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86" w:rsidRPr="00CC1C4C" w:rsidRDefault="00C85273" w:rsidP="00CC1C4C">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 P L O Š N A    </w:t>
      </w:r>
      <w:r w:rsidR="00CC1C4C" w:rsidRPr="00CC1C4C">
        <w:rPr>
          <w:rFonts w:ascii="Times New Roman" w:hAnsi="Times New Roman" w:cs="Times New Roman"/>
          <w:b/>
          <w:sz w:val="28"/>
          <w:szCs w:val="28"/>
          <w:u w:val="single"/>
        </w:rPr>
        <w:t>N A V O D I L A</w:t>
      </w:r>
    </w:p>
    <w:p w:rsidR="00CC1C4C" w:rsidRDefault="005A2243" w:rsidP="00CC1C4C">
      <w:pPr>
        <w:jc w:val="center"/>
        <w:rPr>
          <w:rFonts w:ascii="Times New Roman" w:hAnsi="Times New Roman" w:cs="Times New Roman"/>
          <w:b/>
          <w:sz w:val="28"/>
          <w:szCs w:val="28"/>
        </w:rPr>
      </w:pPr>
      <w:r>
        <w:rPr>
          <w:rFonts w:ascii="Times New Roman" w:hAnsi="Times New Roman" w:cs="Times New Roman"/>
          <w:b/>
          <w:sz w:val="28"/>
          <w:szCs w:val="28"/>
        </w:rPr>
        <w:t>ZA PRIPRAVO</w:t>
      </w:r>
      <w:r w:rsidR="00CC1C4C" w:rsidRPr="00CC1C4C">
        <w:rPr>
          <w:rFonts w:ascii="Times New Roman" w:hAnsi="Times New Roman" w:cs="Times New Roman"/>
          <w:b/>
          <w:sz w:val="28"/>
          <w:szCs w:val="28"/>
        </w:rPr>
        <w:t xml:space="preserve"> ODŠKODNINSKE TOŽBE</w:t>
      </w:r>
    </w:p>
    <w:p w:rsidR="00CC1C4C" w:rsidRDefault="00CC1C4C" w:rsidP="00CC1C4C">
      <w:pPr>
        <w:jc w:val="center"/>
        <w:rPr>
          <w:rFonts w:ascii="Times New Roman" w:hAnsi="Times New Roman" w:cs="Times New Roman"/>
          <w:b/>
          <w:sz w:val="28"/>
          <w:szCs w:val="28"/>
        </w:rPr>
      </w:pPr>
    </w:p>
    <w:p w:rsidR="00CC1C4C" w:rsidRDefault="00CC1C4C" w:rsidP="00CC1C4C">
      <w:pPr>
        <w:jc w:val="left"/>
        <w:rPr>
          <w:rFonts w:ascii="Times New Roman" w:hAnsi="Times New Roman" w:cs="Times New Roman"/>
          <w:b/>
          <w:sz w:val="28"/>
          <w:szCs w:val="28"/>
          <w:u w:val="double"/>
        </w:rPr>
      </w:pPr>
    </w:p>
    <w:p w:rsidR="00CC1C4C" w:rsidRDefault="00CC1C4C" w:rsidP="00CC1C4C">
      <w:pPr>
        <w:jc w:val="left"/>
        <w:rPr>
          <w:rFonts w:ascii="Times New Roman" w:hAnsi="Times New Roman" w:cs="Times New Roman"/>
          <w:b/>
          <w:sz w:val="24"/>
          <w:szCs w:val="24"/>
          <w:u w:val="double"/>
        </w:rPr>
      </w:pPr>
      <w:r>
        <w:rPr>
          <w:rFonts w:ascii="Times New Roman" w:hAnsi="Times New Roman" w:cs="Times New Roman"/>
          <w:b/>
          <w:sz w:val="24"/>
          <w:szCs w:val="24"/>
          <w:u w:val="double"/>
        </w:rPr>
        <w:t>A. UVOD</w:t>
      </w:r>
    </w:p>
    <w:p w:rsidR="00CC1C4C" w:rsidRDefault="00CC1C4C" w:rsidP="00CC1C4C">
      <w:pPr>
        <w:jc w:val="left"/>
        <w:rPr>
          <w:rFonts w:ascii="Times New Roman" w:hAnsi="Times New Roman" w:cs="Times New Roman"/>
          <w:b/>
          <w:sz w:val="24"/>
          <w:szCs w:val="24"/>
          <w:u w:val="double"/>
        </w:rPr>
      </w:pPr>
    </w:p>
    <w:p w:rsidR="00C85273" w:rsidRDefault="00C85273" w:rsidP="00CC1C4C">
      <w:pPr>
        <w:jc w:val="left"/>
        <w:rPr>
          <w:rFonts w:ascii="Times New Roman" w:hAnsi="Times New Roman" w:cs="Times New Roman"/>
          <w:b/>
          <w:sz w:val="24"/>
          <w:szCs w:val="24"/>
          <w:u w:val="double"/>
        </w:rPr>
      </w:pPr>
      <w:r>
        <w:rPr>
          <w:rFonts w:ascii="Times New Roman" w:hAnsi="Times New Roman" w:cs="Times New Roman"/>
          <w:sz w:val="24"/>
          <w:szCs w:val="24"/>
        </w:rPr>
        <w:t>Zadnji dan za vložitev tožbe je 18. junij 2017 (to je tri leta po uveljavitvi zakona ZPŠOIRSP).</w:t>
      </w:r>
    </w:p>
    <w:p w:rsidR="00C85273" w:rsidRDefault="00C85273" w:rsidP="00CC1C4C">
      <w:pPr>
        <w:jc w:val="left"/>
        <w:rPr>
          <w:rFonts w:ascii="Times New Roman" w:hAnsi="Times New Roman" w:cs="Times New Roman"/>
          <w:b/>
          <w:sz w:val="24"/>
          <w:szCs w:val="24"/>
          <w:u w:val="double"/>
        </w:rPr>
      </w:pPr>
    </w:p>
    <w:p w:rsidR="00CC1C4C" w:rsidRDefault="00CC1C4C" w:rsidP="00CC1C4C">
      <w:pPr>
        <w:jc w:val="left"/>
        <w:rPr>
          <w:rFonts w:ascii="Times New Roman" w:hAnsi="Times New Roman" w:cs="Times New Roman"/>
          <w:sz w:val="24"/>
          <w:szCs w:val="24"/>
        </w:rPr>
      </w:pPr>
      <w:r>
        <w:rPr>
          <w:rFonts w:ascii="Times New Roman" w:hAnsi="Times New Roman" w:cs="Times New Roman"/>
          <w:sz w:val="24"/>
          <w:szCs w:val="24"/>
        </w:rPr>
        <w:t>Priprava te "vzorčne tožbe" je, ker je bila skoraj v celoti prepuščena enemu samemu človeku, preobremenjenemu s stotinami tekočih individualnih primerov izbrisanih (</w:t>
      </w:r>
      <w:r w:rsidR="00D36793">
        <w:rPr>
          <w:rFonts w:ascii="Times New Roman" w:hAnsi="Times New Roman" w:cs="Times New Roman"/>
          <w:sz w:val="24"/>
          <w:szCs w:val="24"/>
        </w:rPr>
        <w:t xml:space="preserve">šele </w:t>
      </w:r>
      <w:r>
        <w:rPr>
          <w:rFonts w:ascii="Times New Roman" w:hAnsi="Times New Roman" w:cs="Times New Roman"/>
          <w:sz w:val="24"/>
          <w:szCs w:val="24"/>
        </w:rPr>
        <w:t xml:space="preserve">glede </w:t>
      </w:r>
      <w:r w:rsidR="00087F08">
        <w:rPr>
          <w:rFonts w:ascii="Times New Roman" w:hAnsi="Times New Roman" w:cs="Times New Roman"/>
          <w:sz w:val="24"/>
          <w:szCs w:val="24"/>
        </w:rPr>
        <w:t xml:space="preserve">njihovega </w:t>
      </w:r>
      <w:r>
        <w:rPr>
          <w:rFonts w:ascii="Times New Roman" w:hAnsi="Times New Roman" w:cs="Times New Roman"/>
          <w:sz w:val="24"/>
          <w:szCs w:val="24"/>
        </w:rPr>
        <w:t xml:space="preserve">statusa, </w:t>
      </w:r>
      <w:r w:rsidR="00D36793">
        <w:rPr>
          <w:rFonts w:ascii="Times New Roman" w:hAnsi="Times New Roman" w:cs="Times New Roman"/>
          <w:sz w:val="24"/>
          <w:szCs w:val="24"/>
        </w:rPr>
        <w:t xml:space="preserve">ki jim še ni priznan - </w:t>
      </w:r>
      <w:r>
        <w:rPr>
          <w:rFonts w:ascii="Times New Roman" w:hAnsi="Times New Roman" w:cs="Times New Roman"/>
          <w:sz w:val="24"/>
          <w:szCs w:val="24"/>
        </w:rPr>
        <w:t>še ne glede odškodnine</w:t>
      </w:r>
      <w:r w:rsidR="00087F08">
        <w:rPr>
          <w:rFonts w:ascii="Times New Roman" w:hAnsi="Times New Roman" w:cs="Times New Roman"/>
          <w:sz w:val="24"/>
          <w:szCs w:val="24"/>
        </w:rPr>
        <w:t>!</w:t>
      </w:r>
      <w:r>
        <w:rPr>
          <w:rFonts w:ascii="Times New Roman" w:hAnsi="Times New Roman" w:cs="Times New Roman"/>
          <w:sz w:val="24"/>
          <w:szCs w:val="24"/>
        </w:rPr>
        <w:t>)</w:t>
      </w:r>
      <w:r w:rsidR="00087F08">
        <w:rPr>
          <w:rFonts w:ascii="Times New Roman" w:hAnsi="Times New Roman" w:cs="Times New Roman"/>
          <w:sz w:val="24"/>
          <w:szCs w:val="24"/>
        </w:rPr>
        <w:t>, prosilcev za azil in drugih, trajala mnogo dalj časa, kot smo prv</w:t>
      </w:r>
      <w:r w:rsidR="00364EB2">
        <w:rPr>
          <w:rFonts w:ascii="Times New Roman" w:hAnsi="Times New Roman" w:cs="Times New Roman"/>
          <w:sz w:val="24"/>
          <w:szCs w:val="24"/>
        </w:rPr>
        <w:t xml:space="preserve">otno predvidevali. Tožba je </w:t>
      </w:r>
      <w:bookmarkStart w:id="0" w:name="_GoBack"/>
      <w:bookmarkEnd w:id="0"/>
      <w:r w:rsidR="00364EB2">
        <w:rPr>
          <w:rFonts w:ascii="Times New Roman" w:hAnsi="Times New Roman" w:cs="Times New Roman"/>
          <w:sz w:val="24"/>
          <w:szCs w:val="24"/>
        </w:rPr>
        <w:t>zdaj</w:t>
      </w:r>
      <w:r w:rsidR="00087F08">
        <w:rPr>
          <w:rFonts w:ascii="Times New Roman" w:hAnsi="Times New Roman" w:cs="Times New Roman"/>
          <w:sz w:val="24"/>
          <w:szCs w:val="24"/>
        </w:rPr>
        <w:t xml:space="preserve"> končno pripravljena prav za 25. obletnico izbrisa, tik pred 15. letnim zborom članov Društva (DIPS) 26. 2. 2017.</w:t>
      </w:r>
    </w:p>
    <w:p w:rsidR="00087F08" w:rsidRDefault="00087F08" w:rsidP="00CC1C4C">
      <w:pPr>
        <w:jc w:val="left"/>
        <w:rPr>
          <w:rFonts w:ascii="Times New Roman" w:hAnsi="Times New Roman" w:cs="Times New Roman"/>
          <w:sz w:val="24"/>
          <w:szCs w:val="24"/>
        </w:rPr>
      </w:pPr>
    </w:p>
    <w:p w:rsidR="00A64D1F" w:rsidRDefault="00A64D1F" w:rsidP="00CC1C4C">
      <w:pPr>
        <w:jc w:val="left"/>
        <w:rPr>
          <w:rFonts w:ascii="Times New Roman" w:hAnsi="Times New Roman" w:cs="Times New Roman"/>
          <w:sz w:val="24"/>
          <w:szCs w:val="24"/>
        </w:rPr>
      </w:pPr>
      <w:r>
        <w:rPr>
          <w:rFonts w:ascii="Times New Roman" w:hAnsi="Times New Roman" w:cs="Times New Roman"/>
          <w:b/>
          <w:sz w:val="24"/>
          <w:szCs w:val="24"/>
          <w:u w:val="double"/>
        </w:rPr>
        <w:t>B. NUJNOST DOBRE UTEMELJITVE TOŽBE</w:t>
      </w:r>
    </w:p>
    <w:p w:rsidR="00A64D1F" w:rsidRDefault="00A64D1F" w:rsidP="00CC1C4C">
      <w:pPr>
        <w:jc w:val="left"/>
        <w:rPr>
          <w:rFonts w:ascii="Times New Roman" w:hAnsi="Times New Roman" w:cs="Times New Roman"/>
          <w:sz w:val="24"/>
          <w:szCs w:val="24"/>
        </w:rPr>
      </w:pPr>
    </w:p>
    <w:p w:rsidR="00EC3AF5" w:rsidRDefault="00A64D1F" w:rsidP="00CC1C4C">
      <w:pPr>
        <w:jc w:val="left"/>
        <w:rPr>
          <w:rFonts w:ascii="Times New Roman" w:hAnsi="Times New Roman" w:cs="Times New Roman"/>
          <w:sz w:val="24"/>
          <w:szCs w:val="24"/>
        </w:rPr>
      </w:pPr>
      <w:r>
        <w:rPr>
          <w:rFonts w:ascii="Times New Roman" w:hAnsi="Times New Roman" w:cs="Times New Roman"/>
          <w:sz w:val="24"/>
          <w:szCs w:val="24"/>
        </w:rPr>
        <w:t>Ta pozna priprava te "vzorčne tožbe"</w:t>
      </w:r>
      <w:r w:rsidR="00087F08">
        <w:rPr>
          <w:rFonts w:ascii="Times New Roman" w:hAnsi="Times New Roman" w:cs="Times New Roman"/>
          <w:sz w:val="24"/>
          <w:szCs w:val="24"/>
        </w:rPr>
        <w:t xml:space="preserve"> pa ima to dobro stran, da je zato zdaj v njeni utemeljitvi lahko upoštevana že tudi zadnja sodba ESČP z dne 18. 10. 2016 (</w:t>
      </w:r>
      <w:r w:rsidR="00087F08">
        <w:rPr>
          <w:rFonts w:ascii="Times New Roman" w:hAnsi="Times New Roman" w:cs="Times New Roman"/>
          <w:i/>
          <w:sz w:val="24"/>
          <w:szCs w:val="24"/>
        </w:rPr>
        <w:t>Anastasov</w:t>
      </w:r>
      <w:r w:rsidR="006908B1">
        <w:rPr>
          <w:rFonts w:ascii="Times New Roman" w:hAnsi="Times New Roman" w:cs="Times New Roman"/>
          <w:i/>
          <w:sz w:val="24"/>
          <w:szCs w:val="24"/>
        </w:rPr>
        <w:t xml:space="preserve"> in drugi</w:t>
      </w:r>
      <w:r w:rsidR="00087F08">
        <w:rPr>
          <w:rFonts w:ascii="Times New Roman" w:hAnsi="Times New Roman" w:cs="Times New Roman"/>
          <w:i/>
          <w:sz w:val="24"/>
          <w:szCs w:val="24"/>
        </w:rPr>
        <w:t xml:space="preserve"> proti Sloveniji)</w:t>
      </w:r>
      <w:r w:rsidR="00087F08">
        <w:rPr>
          <w:rFonts w:ascii="Times New Roman" w:hAnsi="Times New Roman" w:cs="Times New Roman"/>
          <w:sz w:val="24"/>
          <w:szCs w:val="24"/>
        </w:rPr>
        <w:t xml:space="preserve">, </w:t>
      </w:r>
      <w:r w:rsidR="006908B1">
        <w:rPr>
          <w:rFonts w:ascii="Times New Roman" w:hAnsi="Times New Roman" w:cs="Times New Roman"/>
          <w:sz w:val="24"/>
          <w:szCs w:val="24"/>
        </w:rPr>
        <w:t xml:space="preserve">ki je formalno sicer potrdila domnevno skladnost slovenskega zakona o odškodninah (ZPŠOIRSP) s pilotno sodbo </w:t>
      </w:r>
      <w:r w:rsidR="008F3478">
        <w:rPr>
          <w:rFonts w:ascii="Times New Roman" w:hAnsi="Times New Roman" w:cs="Times New Roman"/>
          <w:sz w:val="24"/>
          <w:szCs w:val="24"/>
        </w:rPr>
        <w:t xml:space="preserve">Velikega senata </w:t>
      </w:r>
      <w:r w:rsidR="006908B1">
        <w:rPr>
          <w:rFonts w:ascii="Times New Roman" w:hAnsi="Times New Roman" w:cs="Times New Roman"/>
          <w:sz w:val="24"/>
          <w:szCs w:val="24"/>
        </w:rPr>
        <w:t xml:space="preserve">ESČP </w:t>
      </w:r>
      <w:r w:rsidR="008F3478">
        <w:rPr>
          <w:rFonts w:ascii="Times New Roman" w:hAnsi="Times New Roman" w:cs="Times New Roman"/>
          <w:sz w:val="24"/>
          <w:szCs w:val="24"/>
        </w:rPr>
        <w:t>z dne 26. 6. 2012</w:t>
      </w:r>
      <w:r w:rsidR="006908B1">
        <w:rPr>
          <w:rFonts w:ascii="Times New Roman" w:hAnsi="Times New Roman" w:cs="Times New Roman"/>
          <w:sz w:val="24"/>
          <w:szCs w:val="24"/>
        </w:rPr>
        <w:t xml:space="preserve"> (</w:t>
      </w:r>
      <w:r w:rsidR="006908B1">
        <w:rPr>
          <w:rFonts w:ascii="Times New Roman" w:hAnsi="Times New Roman" w:cs="Times New Roman"/>
          <w:i/>
          <w:sz w:val="24"/>
          <w:szCs w:val="24"/>
        </w:rPr>
        <w:t>Kurić in drugi proti Sloveniji)</w:t>
      </w:r>
      <w:r w:rsidR="008F3478">
        <w:rPr>
          <w:rFonts w:ascii="Times New Roman" w:hAnsi="Times New Roman" w:cs="Times New Roman"/>
          <w:sz w:val="24"/>
          <w:szCs w:val="24"/>
        </w:rPr>
        <w:t xml:space="preserve">, vendar pa je hkrati izrecno potrdila tudi možnost, da tisti, ki se z omejitvami odškodnin po tem zakonu ne strinjajo, s tožbami zahtevajo večje odškodnine najprej od slovenskih sodišč, nato pa, če bo potrebno in če bo šlo za utemeljene primere, ponovno tudi v Strabourgu. </w:t>
      </w:r>
      <w:r w:rsidR="008F3478">
        <w:rPr>
          <w:rFonts w:ascii="Times New Roman" w:hAnsi="Times New Roman" w:cs="Times New Roman"/>
          <w:sz w:val="24"/>
          <w:szCs w:val="24"/>
          <w:u w:val="single"/>
        </w:rPr>
        <w:t>Tudi zato je izredno pomembno, kako (dobro ali slabo) bodo te tožbe utemeljene</w:t>
      </w:r>
      <w:r w:rsidR="003C0C96">
        <w:rPr>
          <w:rFonts w:ascii="Times New Roman" w:hAnsi="Times New Roman" w:cs="Times New Roman"/>
          <w:sz w:val="24"/>
          <w:szCs w:val="24"/>
        </w:rPr>
        <w:t xml:space="preserve">: zato je zelo obsežna že skupna (načelna) utemeljitev, ki smo jo pripravili v tej "vzorčni tožbi", ki pa </w:t>
      </w:r>
      <w:r w:rsidR="003C0C96" w:rsidRPr="003C0C96">
        <w:rPr>
          <w:rFonts w:ascii="Times New Roman" w:hAnsi="Times New Roman" w:cs="Times New Roman"/>
          <w:b/>
          <w:sz w:val="24"/>
          <w:szCs w:val="24"/>
          <w:u w:val="single"/>
        </w:rPr>
        <w:t>jo mora vsak tožnik</w:t>
      </w:r>
      <w:r w:rsidR="003C0C96" w:rsidRPr="003C0C96">
        <w:rPr>
          <w:rFonts w:ascii="Times New Roman" w:hAnsi="Times New Roman" w:cs="Times New Roman"/>
          <w:b/>
          <w:sz w:val="24"/>
          <w:szCs w:val="24"/>
        </w:rPr>
        <w:t xml:space="preserve"> </w:t>
      </w:r>
      <w:r w:rsidR="003C0C96" w:rsidRPr="003C0C96">
        <w:rPr>
          <w:rFonts w:ascii="Times New Roman" w:hAnsi="Times New Roman" w:cs="Times New Roman"/>
          <w:b/>
          <w:sz w:val="24"/>
          <w:szCs w:val="24"/>
          <w:u w:val="single"/>
        </w:rPr>
        <w:t>čimbolj izčrpno dopolniti še z utemeljitvijo (čimbolj natančnim opisom) konkretne škode (materialne in nemater</w:t>
      </w:r>
      <w:r>
        <w:rPr>
          <w:rFonts w:ascii="Times New Roman" w:hAnsi="Times New Roman" w:cs="Times New Roman"/>
          <w:b/>
          <w:sz w:val="24"/>
          <w:szCs w:val="24"/>
          <w:u w:val="single"/>
        </w:rPr>
        <w:t>ialne), ki jo je utrpel</w:t>
      </w:r>
      <w:r w:rsidR="00597695">
        <w:rPr>
          <w:rFonts w:ascii="Times New Roman" w:hAnsi="Times New Roman" w:cs="Times New Roman"/>
          <w:b/>
          <w:sz w:val="24"/>
          <w:szCs w:val="24"/>
          <w:u w:val="single"/>
        </w:rPr>
        <w:t xml:space="preserve"> on sam.</w:t>
      </w:r>
      <w:r w:rsidR="003C0C96">
        <w:rPr>
          <w:rFonts w:ascii="Times New Roman" w:hAnsi="Times New Roman" w:cs="Times New Roman"/>
          <w:sz w:val="24"/>
          <w:szCs w:val="24"/>
        </w:rPr>
        <w:t xml:space="preserve"> (Če je v "obrazcu" te tožbe za to premalo prostora, </w:t>
      </w:r>
      <w:r w:rsidR="00597695">
        <w:rPr>
          <w:rFonts w:ascii="Times New Roman" w:hAnsi="Times New Roman" w:cs="Times New Roman"/>
          <w:sz w:val="24"/>
          <w:szCs w:val="24"/>
        </w:rPr>
        <w:t>dodajte take širše obrazložitve na posebnih listih in to označite na ustreznih mestih v tem "obrazcu" tožbe.)</w:t>
      </w:r>
      <w:r w:rsidR="006908B1">
        <w:rPr>
          <w:rFonts w:ascii="Times New Roman" w:hAnsi="Times New Roman" w:cs="Times New Roman"/>
          <w:sz w:val="24"/>
          <w:szCs w:val="24"/>
        </w:rPr>
        <w:t xml:space="preserve"> </w:t>
      </w:r>
      <w:r w:rsidR="00EC3AF5">
        <w:rPr>
          <w:rFonts w:ascii="Times New Roman" w:hAnsi="Times New Roman" w:cs="Times New Roman"/>
          <w:sz w:val="24"/>
          <w:szCs w:val="24"/>
        </w:rPr>
        <w:t xml:space="preserve">Nekaj sicer zelo redkih primerov "starih" odškodninskih tožb izbrisanih, vloženih že pred mnogo leti, ki se zdaj ponovno obravnavajo, jasno potrjuje, kakšnega </w:t>
      </w:r>
      <w:r w:rsidR="00EC3AF5" w:rsidRPr="00EC3AF5">
        <w:rPr>
          <w:rFonts w:ascii="Times New Roman" w:hAnsi="Times New Roman" w:cs="Times New Roman"/>
          <w:b/>
          <w:sz w:val="24"/>
          <w:szCs w:val="24"/>
          <w:u w:val="single"/>
        </w:rPr>
        <w:t>velikega pomena je dobra in izčrpna utemeljitev vsakega individualnega primera</w:t>
      </w:r>
      <w:r w:rsidR="00EC3AF5">
        <w:rPr>
          <w:rFonts w:ascii="Times New Roman" w:hAnsi="Times New Roman" w:cs="Times New Roman"/>
          <w:sz w:val="24"/>
          <w:szCs w:val="24"/>
        </w:rPr>
        <w:t xml:space="preserve"> - če so utemeljitve zelo kratke in pavšalne, jih sodišča zavračajo.</w:t>
      </w:r>
    </w:p>
    <w:p w:rsidR="00EC3AF5" w:rsidRDefault="00EC3AF5" w:rsidP="00CC1C4C">
      <w:pPr>
        <w:jc w:val="left"/>
        <w:rPr>
          <w:rFonts w:ascii="Times New Roman" w:hAnsi="Times New Roman" w:cs="Times New Roman"/>
          <w:sz w:val="24"/>
          <w:szCs w:val="24"/>
        </w:rPr>
      </w:pPr>
    </w:p>
    <w:p w:rsidR="00087F08" w:rsidRPr="00087F08" w:rsidRDefault="00597695" w:rsidP="00CC1C4C">
      <w:pPr>
        <w:jc w:val="left"/>
        <w:rPr>
          <w:rFonts w:ascii="Times New Roman" w:hAnsi="Times New Roman" w:cs="Times New Roman"/>
          <w:sz w:val="24"/>
          <w:szCs w:val="24"/>
        </w:rPr>
      </w:pPr>
      <w:r>
        <w:rPr>
          <w:rFonts w:ascii="Times New Roman" w:hAnsi="Times New Roman" w:cs="Times New Roman"/>
          <w:sz w:val="24"/>
          <w:szCs w:val="24"/>
        </w:rPr>
        <w:t>Seveda opis ni dovolj (razen</w:t>
      </w:r>
      <w:r w:rsidR="00EC3AF5">
        <w:rPr>
          <w:rFonts w:ascii="Times New Roman" w:hAnsi="Times New Roman" w:cs="Times New Roman"/>
          <w:sz w:val="24"/>
          <w:szCs w:val="24"/>
        </w:rPr>
        <w:t xml:space="preserve"> deloma</w:t>
      </w:r>
      <w:r>
        <w:rPr>
          <w:rFonts w:ascii="Times New Roman" w:hAnsi="Times New Roman" w:cs="Times New Roman"/>
          <w:sz w:val="24"/>
          <w:szCs w:val="24"/>
        </w:rPr>
        <w:t xml:space="preserve"> pri opisu nematerialne škode</w:t>
      </w:r>
      <w:r w:rsidR="00A64D1F">
        <w:rPr>
          <w:rFonts w:ascii="Times New Roman" w:hAnsi="Times New Roman" w:cs="Times New Roman"/>
          <w:sz w:val="24"/>
          <w:szCs w:val="24"/>
        </w:rPr>
        <w:t>, kadar zanjo ne pisnih dokazil ne prič ni mogoče navesti</w:t>
      </w:r>
      <w:r>
        <w:rPr>
          <w:rFonts w:ascii="Times New Roman" w:hAnsi="Times New Roman" w:cs="Times New Roman"/>
          <w:sz w:val="24"/>
          <w:szCs w:val="24"/>
        </w:rPr>
        <w:t xml:space="preserve">) - </w:t>
      </w:r>
      <w:r w:rsidR="00A64D1F">
        <w:rPr>
          <w:rFonts w:ascii="Times New Roman" w:hAnsi="Times New Roman" w:cs="Times New Roman"/>
          <w:sz w:val="24"/>
          <w:szCs w:val="24"/>
        </w:rPr>
        <w:t xml:space="preserve">še </w:t>
      </w:r>
      <w:r>
        <w:rPr>
          <w:rFonts w:ascii="Times New Roman" w:hAnsi="Times New Roman" w:cs="Times New Roman"/>
          <w:sz w:val="24"/>
          <w:szCs w:val="24"/>
        </w:rPr>
        <w:t xml:space="preserve">zlasti pri zahtevkih za materialno škodo so </w:t>
      </w:r>
      <w:r w:rsidR="00A64D1F">
        <w:rPr>
          <w:rFonts w:ascii="Times New Roman" w:hAnsi="Times New Roman" w:cs="Times New Roman"/>
          <w:sz w:val="24"/>
          <w:szCs w:val="24"/>
        </w:rPr>
        <w:t xml:space="preserve">nujno </w:t>
      </w:r>
      <w:r>
        <w:rPr>
          <w:rFonts w:ascii="Times New Roman" w:hAnsi="Times New Roman" w:cs="Times New Roman"/>
          <w:sz w:val="24"/>
          <w:szCs w:val="24"/>
        </w:rPr>
        <w:t xml:space="preserve">potrebna tudi dokazila (npr.o plačanih zdravniških ali odvetniških storitvah itd.), v opisu pa je potrebno utemeljiti </w:t>
      </w:r>
      <w:r>
        <w:rPr>
          <w:rFonts w:ascii="Times New Roman" w:hAnsi="Times New Roman" w:cs="Times New Roman"/>
          <w:sz w:val="24"/>
          <w:szCs w:val="24"/>
          <w:u w:val="single"/>
        </w:rPr>
        <w:t>vzročno zvezo</w:t>
      </w:r>
      <w:r>
        <w:rPr>
          <w:rFonts w:ascii="Times New Roman" w:hAnsi="Times New Roman" w:cs="Times New Roman"/>
          <w:sz w:val="24"/>
          <w:szCs w:val="24"/>
        </w:rPr>
        <w:t xml:space="preserve"> (zakaj so bili ti izdatki nujni in zakaj so bili </w:t>
      </w:r>
      <w:r w:rsidRPr="00597695">
        <w:rPr>
          <w:rFonts w:ascii="Times New Roman" w:hAnsi="Times New Roman" w:cs="Times New Roman"/>
          <w:sz w:val="24"/>
          <w:szCs w:val="24"/>
          <w:u w:val="single"/>
        </w:rPr>
        <w:t>posledica izbrisa</w:t>
      </w:r>
      <w:r>
        <w:rPr>
          <w:rFonts w:ascii="Times New Roman" w:hAnsi="Times New Roman" w:cs="Times New Roman"/>
          <w:sz w:val="24"/>
          <w:szCs w:val="24"/>
        </w:rPr>
        <w:t xml:space="preserve">). Samo pri uradno (s predpisi) določenih izdatkih (npr. za takse za dovoljenja za začasno prebivanje, potrebna zaradi izbrisa, ali pri izgubljeni denarni socialni pomoči /DSP/) ni potrebno </w:t>
      </w:r>
      <w:r w:rsidRPr="00597695">
        <w:rPr>
          <w:rFonts w:ascii="Times New Roman" w:hAnsi="Times New Roman" w:cs="Times New Roman"/>
          <w:sz w:val="24"/>
          <w:szCs w:val="24"/>
          <w:u w:val="single"/>
        </w:rPr>
        <w:t>dokazovanje</w:t>
      </w:r>
      <w:r>
        <w:rPr>
          <w:rFonts w:ascii="Times New Roman" w:hAnsi="Times New Roman" w:cs="Times New Roman"/>
          <w:sz w:val="24"/>
          <w:szCs w:val="24"/>
        </w:rPr>
        <w:t>, koliko ste npr. plačali za takso (če nimate shranjenega potrdila o plačilu) - seveda pa odškodnine za takso kljub temu ne morete zahtevati, če ne veste za znesek, ki ste ga takrat plačali (vsaj približno). Te dejansko vplačane zneske lahko valorizirate (preračunate) na današnjo vrednost -pripomoček za ta preračun najdete na spletni strani Statističnega urada</w:t>
      </w:r>
      <w:r w:rsidR="00EC3AF5">
        <w:rPr>
          <w:rFonts w:ascii="Times New Roman" w:hAnsi="Times New Roman" w:cs="Times New Roman"/>
          <w:sz w:val="24"/>
          <w:szCs w:val="24"/>
        </w:rPr>
        <w:t xml:space="preserve"> (pod dodatnim naslovom "Interaktivno - Preračuni").</w:t>
      </w:r>
      <w:r>
        <w:rPr>
          <w:rFonts w:ascii="Times New Roman" w:hAnsi="Times New Roman" w:cs="Times New Roman"/>
          <w:sz w:val="24"/>
          <w:szCs w:val="24"/>
        </w:rPr>
        <w:t xml:space="preserve">  </w:t>
      </w:r>
    </w:p>
    <w:p w:rsidR="00CC1C4C" w:rsidRDefault="00CC1C4C" w:rsidP="00CC1C4C">
      <w:pPr>
        <w:jc w:val="left"/>
        <w:rPr>
          <w:rFonts w:ascii="Times New Roman" w:hAnsi="Times New Roman" w:cs="Times New Roman"/>
          <w:b/>
          <w:sz w:val="24"/>
          <w:szCs w:val="24"/>
        </w:rPr>
      </w:pPr>
    </w:p>
    <w:p w:rsidR="00EC3AF5" w:rsidRDefault="00EC3AF5" w:rsidP="00CC1C4C">
      <w:pPr>
        <w:jc w:val="left"/>
        <w:rPr>
          <w:rFonts w:ascii="Times New Roman" w:hAnsi="Times New Roman" w:cs="Times New Roman"/>
          <w:sz w:val="24"/>
          <w:szCs w:val="24"/>
        </w:rPr>
      </w:pPr>
      <w:r w:rsidRPr="00EC3AF5">
        <w:rPr>
          <w:rFonts w:ascii="Times New Roman" w:hAnsi="Times New Roman" w:cs="Times New Roman"/>
          <w:sz w:val="24"/>
          <w:szCs w:val="24"/>
        </w:rPr>
        <w:t>Pri problemu dokazovanja</w:t>
      </w:r>
      <w:r>
        <w:rPr>
          <w:rFonts w:ascii="Times New Roman" w:hAnsi="Times New Roman" w:cs="Times New Roman"/>
          <w:sz w:val="24"/>
          <w:szCs w:val="24"/>
        </w:rPr>
        <w:t xml:space="preserve"> vzročne zveze med ut</w:t>
      </w:r>
      <w:r w:rsidR="00A64D1F">
        <w:rPr>
          <w:rFonts w:ascii="Times New Roman" w:hAnsi="Times New Roman" w:cs="Times New Roman"/>
          <w:sz w:val="24"/>
          <w:szCs w:val="24"/>
        </w:rPr>
        <w:t>rpljeno škodo in izbrisom vas tudi</w:t>
      </w:r>
      <w:r>
        <w:rPr>
          <w:rFonts w:ascii="Times New Roman" w:hAnsi="Times New Roman" w:cs="Times New Roman"/>
          <w:sz w:val="24"/>
          <w:szCs w:val="24"/>
        </w:rPr>
        <w:t xml:space="preserve"> na tem mestu ponovno (kot že vsa ta leta doslej) opozarjamo na škodo, ki je nekatere od vas</w:t>
      </w:r>
      <w:r w:rsidR="00142CE2">
        <w:rPr>
          <w:rFonts w:ascii="Times New Roman" w:hAnsi="Times New Roman" w:cs="Times New Roman"/>
          <w:sz w:val="24"/>
          <w:szCs w:val="24"/>
        </w:rPr>
        <w:t xml:space="preserve"> sicer</w:t>
      </w:r>
      <w:r>
        <w:rPr>
          <w:rFonts w:ascii="Times New Roman" w:hAnsi="Times New Roman" w:cs="Times New Roman"/>
          <w:sz w:val="24"/>
          <w:szCs w:val="24"/>
        </w:rPr>
        <w:t xml:space="preserve"> najmočneje prizadela in katere višino bi bilo tudi najlažje dokazovati, </w:t>
      </w:r>
      <w:r>
        <w:rPr>
          <w:rFonts w:ascii="Times New Roman" w:hAnsi="Times New Roman" w:cs="Times New Roman"/>
          <w:sz w:val="24"/>
          <w:szCs w:val="24"/>
          <w:u w:val="single"/>
        </w:rPr>
        <w:t>kjer pa ne boste mogli dokazati vzročne zveze</w:t>
      </w:r>
      <w:r w:rsidR="00142CE2">
        <w:rPr>
          <w:rFonts w:ascii="Times New Roman" w:hAnsi="Times New Roman" w:cs="Times New Roman"/>
          <w:sz w:val="24"/>
          <w:szCs w:val="24"/>
          <w:u w:val="single"/>
        </w:rPr>
        <w:t xml:space="preserve"> - da ste </w:t>
      </w:r>
      <w:r w:rsidR="00142CE2" w:rsidRPr="00142CE2">
        <w:rPr>
          <w:rFonts w:ascii="Times New Roman" w:hAnsi="Times New Roman" w:cs="Times New Roman"/>
          <w:b/>
          <w:sz w:val="24"/>
          <w:szCs w:val="24"/>
          <w:u w:val="single"/>
        </w:rPr>
        <w:t>izgubili zaposlitev</w:t>
      </w:r>
      <w:r w:rsidR="00142CE2">
        <w:rPr>
          <w:rFonts w:ascii="Times New Roman" w:hAnsi="Times New Roman" w:cs="Times New Roman"/>
          <w:sz w:val="24"/>
          <w:szCs w:val="24"/>
          <w:u w:val="single"/>
        </w:rPr>
        <w:t xml:space="preserve"> zaradi izbrisa</w:t>
      </w:r>
      <w:r w:rsidR="00142CE2">
        <w:rPr>
          <w:rFonts w:ascii="Times New Roman" w:hAnsi="Times New Roman" w:cs="Times New Roman"/>
          <w:sz w:val="24"/>
          <w:szCs w:val="24"/>
        </w:rPr>
        <w:t xml:space="preserve">. Morda je sicer bil tudi </w:t>
      </w:r>
      <w:r w:rsidR="00142CE2">
        <w:rPr>
          <w:rFonts w:ascii="Times New Roman" w:hAnsi="Times New Roman" w:cs="Times New Roman"/>
          <w:sz w:val="24"/>
          <w:szCs w:val="24"/>
        </w:rPr>
        <w:lastRenderedPageBreak/>
        <w:t>kakšen tak povsem izjemen primer (ko je nekdo izgubil delo res zaradi izbrisa, čeprav ga po zakonu ne bi smeli odpustiti) - toda vsi doslej nam znani primeri so bili žal drugačni, kjer vzročne zveze z izbrisom ni. Praktično vsi, ki so v tistih letih po izbrisu izgubili dotedanjo zaposlitev (dobili odpoved ipd.), je niso izgubili zato, ker so bili izbrisani iz RSP (registra stalnih prebivalcev), ampak zato, ker je poseben zakon (zakon o zaposlovanju tujcev) julija 1992 določil, da obdržijo delovna dovoljenja in s tem možnost zaposlitve samo tisti tujci, ki so do takrat že imeli vsaj 10 let delovne dobe.</w:t>
      </w:r>
      <w:r w:rsidR="00FC4A9A">
        <w:rPr>
          <w:rFonts w:ascii="Times New Roman" w:hAnsi="Times New Roman" w:cs="Times New Roman"/>
          <w:sz w:val="24"/>
          <w:szCs w:val="24"/>
        </w:rPr>
        <w:t xml:space="preserve"> Kdor je imel ob odpovedi  manj kot 10 let delovne dobe, je torej izgubil delo zaradi tega zakona ("zakonito", ker je ustavno sodišče ustavnost tega zakona žal potrdilo) in ne zaradi nezakonitega izbrisa. Le če je kdo od takih kasneje vendarle </w:t>
      </w:r>
      <w:r w:rsidR="00FC4A9A" w:rsidRPr="00FC4A9A">
        <w:rPr>
          <w:rFonts w:ascii="Times New Roman" w:hAnsi="Times New Roman" w:cs="Times New Roman"/>
          <w:sz w:val="24"/>
          <w:szCs w:val="24"/>
          <w:u w:val="single"/>
        </w:rPr>
        <w:t>dobil državljanstvo po 40. členu ZDR</w:t>
      </w:r>
      <w:r w:rsidR="00FC4A9A">
        <w:rPr>
          <w:rFonts w:ascii="Times New Roman" w:hAnsi="Times New Roman" w:cs="Times New Roman"/>
          <w:sz w:val="24"/>
          <w:szCs w:val="24"/>
          <w:u w:val="single"/>
        </w:rPr>
        <w:t>S</w:t>
      </w:r>
      <w:r w:rsidR="00FC4A9A">
        <w:rPr>
          <w:rFonts w:ascii="Times New Roman" w:hAnsi="Times New Roman" w:cs="Times New Roman"/>
          <w:sz w:val="24"/>
          <w:szCs w:val="24"/>
        </w:rPr>
        <w:t xml:space="preserve">(torej z učinkom za nazaj), bi najbrž lahko zahteval odškodnino tudi zaradi izgube zaposlitve (o tem naj se posvetuje z odvetnikom). Drugače je bilo morda v nekaterih primerih, ko je izbrisanemu </w:t>
      </w:r>
      <w:r w:rsidR="00FC4A9A">
        <w:rPr>
          <w:rFonts w:ascii="Times New Roman" w:hAnsi="Times New Roman" w:cs="Times New Roman"/>
          <w:sz w:val="24"/>
          <w:szCs w:val="24"/>
          <w:u w:val="single"/>
        </w:rPr>
        <w:t>že zaradi izbrisa samega</w:t>
      </w:r>
      <w:r w:rsidR="00FC4A9A">
        <w:rPr>
          <w:rFonts w:ascii="Times New Roman" w:hAnsi="Times New Roman" w:cs="Times New Roman"/>
          <w:sz w:val="24"/>
          <w:szCs w:val="24"/>
        </w:rPr>
        <w:t xml:space="preserve"> (in ne zato, ker ni imel 10 let delovne dobe), propadlo podjetje (firma) - tudi v takih primerih je nujno posvetovanje z odvetnikom.</w:t>
      </w:r>
    </w:p>
    <w:p w:rsidR="00FC4A9A" w:rsidRDefault="00FC4A9A" w:rsidP="00CC1C4C">
      <w:pPr>
        <w:jc w:val="left"/>
        <w:rPr>
          <w:rFonts w:ascii="Times New Roman" w:hAnsi="Times New Roman" w:cs="Times New Roman"/>
          <w:sz w:val="24"/>
          <w:szCs w:val="24"/>
        </w:rPr>
      </w:pPr>
    </w:p>
    <w:p w:rsidR="00886B16" w:rsidRDefault="00FC4A9A" w:rsidP="00CC1C4C">
      <w:pPr>
        <w:jc w:val="left"/>
        <w:rPr>
          <w:rFonts w:ascii="Times New Roman" w:hAnsi="Times New Roman" w:cs="Times New Roman"/>
          <w:b/>
          <w:sz w:val="24"/>
          <w:szCs w:val="24"/>
          <w:u w:val="double"/>
        </w:rPr>
      </w:pPr>
      <w:r>
        <w:rPr>
          <w:rFonts w:ascii="Times New Roman" w:hAnsi="Times New Roman" w:cs="Times New Roman"/>
          <w:b/>
          <w:sz w:val="24"/>
          <w:szCs w:val="24"/>
          <w:u w:val="double"/>
        </w:rPr>
        <w:t>B.</w:t>
      </w:r>
      <w:r w:rsidR="00886B16">
        <w:rPr>
          <w:rFonts w:ascii="Times New Roman" w:hAnsi="Times New Roman" w:cs="Times New Roman"/>
          <w:b/>
          <w:sz w:val="24"/>
          <w:szCs w:val="24"/>
          <w:u w:val="double"/>
        </w:rPr>
        <w:t xml:space="preserve"> POMOČ ODVETNIKA JE NUJNO POTREBNA</w:t>
      </w:r>
      <w:r>
        <w:rPr>
          <w:rFonts w:ascii="Times New Roman" w:hAnsi="Times New Roman" w:cs="Times New Roman"/>
          <w:b/>
          <w:sz w:val="24"/>
          <w:szCs w:val="24"/>
          <w:u w:val="double"/>
        </w:rPr>
        <w:t xml:space="preserve"> </w:t>
      </w:r>
    </w:p>
    <w:p w:rsidR="00FC4A9A" w:rsidRDefault="00FC4A9A" w:rsidP="00CC1C4C">
      <w:pPr>
        <w:jc w:val="left"/>
        <w:rPr>
          <w:rFonts w:ascii="Times New Roman" w:hAnsi="Times New Roman" w:cs="Times New Roman"/>
          <w:sz w:val="24"/>
          <w:szCs w:val="24"/>
        </w:rPr>
      </w:pPr>
    </w:p>
    <w:p w:rsidR="00477FCD" w:rsidRPr="00176818" w:rsidRDefault="00477FCD" w:rsidP="00CC1C4C">
      <w:pPr>
        <w:jc w:val="left"/>
        <w:rPr>
          <w:rFonts w:ascii="Times New Roman" w:hAnsi="Times New Roman" w:cs="Times New Roman"/>
          <w:b/>
          <w:sz w:val="24"/>
          <w:szCs w:val="24"/>
          <w:u w:val="single"/>
        </w:rPr>
      </w:pPr>
      <w:r w:rsidRPr="00176818">
        <w:rPr>
          <w:rFonts w:ascii="Times New Roman" w:hAnsi="Times New Roman" w:cs="Times New Roman"/>
          <w:b/>
          <w:sz w:val="24"/>
          <w:szCs w:val="24"/>
          <w:u w:val="single"/>
        </w:rPr>
        <w:t>1. Splošno</w:t>
      </w:r>
    </w:p>
    <w:p w:rsidR="00477FCD" w:rsidRPr="00FC4A9A" w:rsidRDefault="00477FCD" w:rsidP="00CC1C4C">
      <w:pPr>
        <w:jc w:val="left"/>
        <w:rPr>
          <w:rFonts w:ascii="Times New Roman" w:hAnsi="Times New Roman" w:cs="Times New Roman"/>
          <w:sz w:val="24"/>
          <w:szCs w:val="24"/>
        </w:rPr>
      </w:pPr>
    </w:p>
    <w:p w:rsidR="00923AE3" w:rsidRDefault="00886B16" w:rsidP="00CC1C4C">
      <w:pPr>
        <w:jc w:val="left"/>
        <w:rPr>
          <w:rFonts w:ascii="Times New Roman" w:hAnsi="Times New Roman" w:cs="Times New Roman"/>
          <w:sz w:val="24"/>
          <w:szCs w:val="24"/>
        </w:rPr>
      </w:pPr>
      <w:r>
        <w:rPr>
          <w:rFonts w:ascii="Times New Roman" w:hAnsi="Times New Roman" w:cs="Times New Roman"/>
          <w:sz w:val="24"/>
          <w:szCs w:val="24"/>
        </w:rPr>
        <w:t>Vlaganja tož</w:t>
      </w:r>
      <w:r w:rsidR="007D1F00">
        <w:rPr>
          <w:rFonts w:ascii="Times New Roman" w:hAnsi="Times New Roman" w:cs="Times New Roman"/>
          <w:sz w:val="24"/>
          <w:szCs w:val="24"/>
        </w:rPr>
        <w:t>b</w:t>
      </w:r>
      <w:r>
        <w:rPr>
          <w:rFonts w:ascii="Times New Roman" w:hAnsi="Times New Roman" w:cs="Times New Roman"/>
          <w:sz w:val="24"/>
          <w:szCs w:val="24"/>
        </w:rPr>
        <w:t xml:space="preserve"> brez pomoči odvetnika</w:t>
      </w:r>
      <w:r w:rsidR="00FC4A9A">
        <w:rPr>
          <w:rFonts w:ascii="Times New Roman" w:hAnsi="Times New Roman" w:cs="Times New Roman"/>
          <w:sz w:val="24"/>
          <w:szCs w:val="24"/>
        </w:rPr>
        <w:t xml:space="preserve"> ne priporočamo. Zgoraj pod A smo že opozorili na nekatere težje probleme, ki jih brez pomoči dobrega odvetnika </w:t>
      </w:r>
      <w:r>
        <w:rPr>
          <w:rFonts w:ascii="Times New Roman" w:hAnsi="Times New Roman" w:cs="Times New Roman"/>
          <w:sz w:val="24"/>
          <w:szCs w:val="24"/>
        </w:rPr>
        <w:t xml:space="preserve">sploh </w:t>
      </w:r>
      <w:r w:rsidR="00FC4A9A">
        <w:rPr>
          <w:rFonts w:ascii="Times New Roman" w:hAnsi="Times New Roman" w:cs="Times New Roman"/>
          <w:sz w:val="24"/>
          <w:szCs w:val="24"/>
        </w:rPr>
        <w:t>ne boste mogli rešiti. Prvotno smo mislili, da bo vlaganje tožbe brez odvetnika možno vsaj v najbolj preprostih primerih, ko tožnik ne bo zahteval nič drugega</w:t>
      </w:r>
      <w:r w:rsidR="00FC1FE7">
        <w:rPr>
          <w:rFonts w:ascii="Times New Roman" w:hAnsi="Times New Roman" w:cs="Times New Roman"/>
          <w:sz w:val="24"/>
          <w:szCs w:val="24"/>
        </w:rPr>
        <w:t xml:space="preserve"> kot samo DSP (denarno socialno pomoč) za mesece, ko je bil izbrisan. To bi bilo res možno, če bi za izgubljene DSP lahko zahtevali za vse mesece enak znesek (tako kot je ESČP tistim šestim priznalo za vsak mesec enakih 150 € odškodnine), na primer 230 ali 260 ali celo 290 evrov (po višini DSP v letih 2011, 2013 ali 2017). Po posvetovanjih s pravnimi strokovnjaki za ta vprašanja </w:t>
      </w:r>
      <w:r w:rsidR="007D1F00">
        <w:rPr>
          <w:rFonts w:ascii="Times New Roman" w:hAnsi="Times New Roman" w:cs="Times New Roman"/>
          <w:sz w:val="24"/>
          <w:szCs w:val="24"/>
        </w:rPr>
        <w:t xml:space="preserve">pa </w:t>
      </w:r>
      <w:r w:rsidR="00FC1FE7">
        <w:rPr>
          <w:rFonts w:ascii="Times New Roman" w:hAnsi="Times New Roman" w:cs="Times New Roman"/>
          <w:sz w:val="24"/>
          <w:szCs w:val="24"/>
        </w:rPr>
        <w:t>smo ugotovili, da bi bilo to preveč tvegano in da bi lahko povzročilo zavrnitev takih zahtevkov, zraven pa še zelo velike stroške izračunavanja realnih višin DSP v posameznih mesecih. Zato smo, kot lahko vidite v tožbi, navedli povprečno višino DSP v posameznem letu (z njeno valorizacijo na vrednost ob uveljavitvi ZPŠOIRSP)</w:t>
      </w:r>
      <w:r w:rsidR="00923AE3">
        <w:rPr>
          <w:rFonts w:ascii="Times New Roman" w:hAnsi="Times New Roman" w:cs="Times New Roman"/>
          <w:sz w:val="24"/>
          <w:szCs w:val="24"/>
        </w:rPr>
        <w:t xml:space="preserve"> - v upanju, da bodo sodišča sprejela vsaj to (nujno in razumno) poenostavitev, da ni treba navajati drobnih spreminjanj te vrednosti iz meseca v mesec. </w:t>
      </w:r>
    </w:p>
    <w:p w:rsidR="00923AE3" w:rsidRDefault="00923AE3" w:rsidP="00CC1C4C">
      <w:pPr>
        <w:jc w:val="left"/>
        <w:rPr>
          <w:rFonts w:ascii="Times New Roman" w:hAnsi="Times New Roman" w:cs="Times New Roman"/>
          <w:sz w:val="24"/>
          <w:szCs w:val="24"/>
        </w:rPr>
      </w:pPr>
    </w:p>
    <w:p w:rsidR="00142CE2" w:rsidRDefault="00923AE3" w:rsidP="00CC1C4C">
      <w:pPr>
        <w:jc w:val="left"/>
        <w:rPr>
          <w:rFonts w:ascii="Times New Roman" w:hAnsi="Times New Roman" w:cs="Times New Roman"/>
          <w:sz w:val="24"/>
          <w:szCs w:val="24"/>
        </w:rPr>
      </w:pPr>
      <w:r>
        <w:rPr>
          <w:rFonts w:ascii="Times New Roman" w:hAnsi="Times New Roman" w:cs="Times New Roman"/>
          <w:sz w:val="24"/>
          <w:szCs w:val="24"/>
        </w:rPr>
        <w:t xml:space="preserve">Kdor bo zmogel ta poenostavljeni izračun (natančno pregledati v tožbi točko B.3 in točko C.1), bi tožbo morda lahko vložil tudi brez pomoči odvetnika - jo bo pa skoraj gotovo potreboval, če bo prvostopno sodišče tožbo zavrnilo in bo potem potrebno (v 15 dneh!) vložiti pritožbo. </w:t>
      </w:r>
      <w:r w:rsidR="00886B16">
        <w:rPr>
          <w:rFonts w:ascii="Times New Roman" w:hAnsi="Times New Roman" w:cs="Times New Roman"/>
          <w:sz w:val="24"/>
          <w:szCs w:val="24"/>
        </w:rPr>
        <w:t>Zato priporočamo v vsakem primeru že vložitev tožbe s pomočjo odvetnika.</w:t>
      </w:r>
    </w:p>
    <w:p w:rsidR="00153762" w:rsidRDefault="00153762" w:rsidP="00CC1C4C">
      <w:pPr>
        <w:jc w:val="left"/>
        <w:rPr>
          <w:rFonts w:ascii="Times New Roman" w:hAnsi="Times New Roman" w:cs="Times New Roman"/>
          <w:sz w:val="24"/>
          <w:szCs w:val="24"/>
        </w:rPr>
      </w:pPr>
    </w:p>
    <w:p w:rsidR="00153762" w:rsidRDefault="00153762" w:rsidP="00CC1C4C">
      <w:pPr>
        <w:jc w:val="left"/>
        <w:rPr>
          <w:rFonts w:ascii="Times New Roman" w:hAnsi="Times New Roman" w:cs="Times New Roman"/>
          <w:sz w:val="24"/>
          <w:szCs w:val="24"/>
        </w:rPr>
      </w:pPr>
      <w:r>
        <w:rPr>
          <w:rFonts w:ascii="Times New Roman" w:hAnsi="Times New Roman" w:cs="Times New Roman"/>
          <w:sz w:val="24"/>
          <w:szCs w:val="24"/>
        </w:rPr>
        <w:t>Kdor nima denarja za vnaprejšnje oziroma sprotno plačevanje odvetniških storitev, ima dve možnosti: lahko na krajevno pristojnem okrožnem sodišču poišče službo za brezplačno pravno pomoč (BPP) in zaprosi zanjo (še zlasti, če je prejemnik denarne socialne pomoči) - če cenzus za BPP presega, pa naj poišče odvetnika, ki je pripravljen take primere prevzeti z dogovorom (pogodbo), po katerem mu pripada določen odstotek (npr. 10%) od zneska, ki vam ga bo sodišče na koncu prisodilo. Ker bo priznana odškodnina izplačana v petih enakih letnih obrokih, je treba temu prilagoditi tudi vašo pogodbo z odvetnikom (da mu pripada tisti odstotek ob izplačilu vsakega letnega obroka).</w:t>
      </w:r>
    </w:p>
    <w:p w:rsidR="00C43E45" w:rsidRDefault="00C43E45" w:rsidP="00CC1C4C">
      <w:pPr>
        <w:jc w:val="left"/>
        <w:rPr>
          <w:rFonts w:ascii="Times New Roman" w:hAnsi="Times New Roman" w:cs="Times New Roman"/>
          <w:sz w:val="24"/>
          <w:szCs w:val="24"/>
        </w:rPr>
      </w:pPr>
    </w:p>
    <w:p w:rsidR="00C43E45" w:rsidRDefault="00C43E45" w:rsidP="00CC1C4C">
      <w:pPr>
        <w:jc w:val="left"/>
        <w:rPr>
          <w:rFonts w:ascii="Times New Roman" w:hAnsi="Times New Roman" w:cs="Times New Roman"/>
          <w:sz w:val="24"/>
          <w:szCs w:val="24"/>
        </w:rPr>
      </w:pPr>
      <w:r>
        <w:rPr>
          <w:rFonts w:ascii="Times New Roman" w:hAnsi="Times New Roman" w:cs="Times New Roman"/>
          <w:sz w:val="24"/>
          <w:szCs w:val="24"/>
        </w:rPr>
        <w:t xml:space="preserve">Na predlog, naj bi odvetnik ali tožnik kakšnega od teh odstotkov nakazala na poseben račun Društva DIPS, kjer bi se zbirala namenska sredstva za pomoč izbrisanim (za nadaljnjo pomoč v teh postopkih ali za neposredno finančno pomoč - po odločitvi IO DIPS), nam je </w:t>
      </w:r>
      <w:r w:rsidR="00513008">
        <w:rPr>
          <w:rFonts w:ascii="Times New Roman" w:hAnsi="Times New Roman" w:cs="Times New Roman"/>
          <w:sz w:val="24"/>
          <w:szCs w:val="24"/>
        </w:rPr>
        <w:t>odvetnica</w:t>
      </w:r>
      <w:r w:rsidR="007D1F00">
        <w:rPr>
          <w:rFonts w:ascii="Times New Roman" w:hAnsi="Times New Roman" w:cs="Times New Roman"/>
          <w:sz w:val="24"/>
          <w:szCs w:val="24"/>
        </w:rPr>
        <w:t xml:space="preserve"> Daša Gregorin-Štifter iz Celja</w:t>
      </w:r>
      <w:r w:rsidR="00513008">
        <w:rPr>
          <w:rFonts w:ascii="Times New Roman" w:hAnsi="Times New Roman" w:cs="Times New Roman"/>
          <w:sz w:val="24"/>
          <w:szCs w:val="24"/>
        </w:rPr>
        <w:t xml:space="preserve"> </w:t>
      </w:r>
      <w:r>
        <w:rPr>
          <w:rFonts w:ascii="Times New Roman" w:hAnsi="Times New Roman" w:cs="Times New Roman"/>
          <w:sz w:val="24"/>
          <w:szCs w:val="24"/>
        </w:rPr>
        <w:t>predlagal</w:t>
      </w:r>
      <w:r w:rsidR="007D1F00">
        <w:rPr>
          <w:rFonts w:ascii="Times New Roman" w:hAnsi="Times New Roman" w:cs="Times New Roman"/>
          <w:sz w:val="24"/>
          <w:szCs w:val="24"/>
        </w:rPr>
        <w:t>a</w:t>
      </w:r>
      <w:r>
        <w:rPr>
          <w:rFonts w:ascii="Times New Roman" w:hAnsi="Times New Roman" w:cs="Times New Roman"/>
          <w:sz w:val="24"/>
          <w:szCs w:val="24"/>
        </w:rPr>
        <w:t xml:space="preserve"> naslednji način za uresničitev te ideje:</w:t>
      </w:r>
      <w:r w:rsidR="0072016E">
        <w:rPr>
          <w:rFonts w:ascii="Times New Roman" w:hAnsi="Times New Roman" w:cs="Times New Roman"/>
          <w:sz w:val="24"/>
          <w:szCs w:val="24"/>
        </w:rPr>
        <w:t xml:space="preserve"> da bi društvo moralo odvetniku izstaviti račun (npr. za "svetovanje pri vlaganju tožbe"</w:t>
      </w:r>
      <w:r w:rsidR="00513008">
        <w:rPr>
          <w:rFonts w:ascii="Times New Roman" w:hAnsi="Times New Roman" w:cs="Times New Roman"/>
          <w:sz w:val="24"/>
          <w:szCs w:val="24"/>
        </w:rPr>
        <w:t>) v dogovorjenem znesku (</w:t>
      </w:r>
      <w:r w:rsidR="0072016E">
        <w:rPr>
          <w:rFonts w:ascii="Times New Roman" w:hAnsi="Times New Roman" w:cs="Times New Roman"/>
          <w:sz w:val="24"/>
          <w:szCs w:val="24"/>
        </w:rPr>
        <w:t xml:space="preserve">po prehodno dogovorjenem odstotku od dosojenega zneska - ali pa od stroškov, ki bodo priznani odvetniku za njegovo delo). Pokažite </w:t>
      </w:r>
      <w:r w:rsidR="007D1F00">
        <w:rPr>
          <w:rFonts w:ascii="Times New Roman" w:hAnsi="Times New Roman" w:cs="Times New Roman"/>
          <w:sz w:val="24"/>
          <w:szCs w:val="24"/>
        </w:rPr>
        <w:t xml:space="preserve">svojemu </w:t>
      </w:r>
      <w:r w:rsidR="0072016E">
        <w:rPr>
          <w:rFonts w:ascii="Times New Roman" w:hAnsi="Times New Roman" w:cs="Times New Roman"/>
          <w:sz w:val="24"/>
          <w:szCs w:val="24"/>
        </w:rPr>
        <w:t xml:space="preserve">odvetniku tudi ta del teh "navodil" in ga vprašajte, kaj </w:t>
      </w:r>
      <w:r w:rsidR="00513008">
        <w:rPr>
          <w:rFonts w:ascii="Times New Roman" w:hAnsi="Times New Roman" w:cs="Times New Roman"/>
          <w:sz w:val="24"/>
          <w:szCs w:val="24"/>
        </w:rPr>
        <w:t xml:space="preserve">on </w:t>
      </w:r>
      <w:r w:rsidR="0072016E">
        <w:rPr>
          <w:rFonts w:ascii="Times New Roman" w:hAnsi="Times New Roman" w:cs="Times New Roman"/>
          <w:sz w:val="24"/>
          <w:szCs w:val="24"/>
        </w:rPr>
        <w:t>predlaga - mi pa bomo skušali za dogovor o tem zainteresirati tudi odvetniško zbo</w:t>
      </w:r>
      <w:r w:rsidR="007D1F00">
        <w:rPr>
          <w:rFonts w:ascii="Times New Roman" w:hAnsi="Times New Roman" w:cs="Times New Roman"/>
          <w:sz w:val="24"/>
          <w:szCs w:val="24"/>
        </w:rPr>
        <w:t>rnico (da bi</w:t>
      </w:r>
      <w:r w:rsidR="0072016E">
        <w:rPr>
          <w:rFonts w:ascii="Times New Roman" w:hAnsi="Times New Roman" w:cs="Times New Roman"/>
          <w:sz w:val="24"/>
          <w:szCs w:val="24"/>
        </w:rPr>
        <w:t xml:space="preserve"> dala odvetnikom, ki se bodo s tem ukvarjali, ustrezno priporočilo).</w:t>
      </w:r>
    </w:p>
    <w:p w:rsidR="00EC31C1" w:rsidRDefault="00EC31C1" w:rsidP="00CC1C4C">
      <w:pPr>
        <w:jc w:val="left"/>
        <w:rPr>
          <w:color w:val="1F497D"/>
        </w:rPr>
      </w:pPr>
    </w:p>
    <w:p w:rsidR="006D54A8" w:rsidRPr="00176818" w:rsidRDefault="00477FCD" w:rsidP="00CC1C4C">
      <w:pPr>
        <w:jc w:val="left"/>
        <w:rPr>
          <w:rFonts w:ascii="Times New Roman" w:hAnsi="Times New Roman" w:cs="Times New Roman"/>
          <w:b/>
          <w:sz w:val="24"/>
          <w:szCs w:val="24"/>
          <w:u w:val="single"/>
        </w:rPr>
      </w:pPr>
      <w:r w:rsidRPr="00176818">
        <w:rPr>
          <w:rFonts w:ascii="Times New Roman" w:hAnsi="Times New Roman" w:cs="Times New Roman"/>
          <w:b/>
          <w:sz w:val="24"/>
          <w:szCs w:val="24"/>
          <w:u w:val="single"/>
        </w:rPr>
        <w:t xml:space="preserve">2. </w:t>
      </w:r>
      <w:r w:rsidR="006D54A8" w:rsidRPr="00176818">
        <w:rPr>
          <w:rFonts w:ascii="Times New Roman" w:hAnsi="Times New Roman" w:cs="Times New Roman"/>
          <w:b/>
          <w:sz w:val="24"/>
          <w:szCs w:val="24"/>
          <w:u w:val="single"/>
        </w:rPr>
        <w:t>Priporočljiva predhodna vložitev zahtevka na Državno pravobranilstvo</w:t>
      </w:r>
    </w:p>
    <w:p w:rsidR="006D54A8" w:rsidRDefault="006D54A8" w:rsidP="00CC1C4C">
      <w:pPr>
        <w:jc w:val="left"/>
        <w:rPr>
          <w:rFonts w:ascii="Times New Roman" w:hAnsi="Times New Roman" w:cs="Times New Roman"/>
          <w:sz w:val="24"/>
          <w:szCs w:val="24"/>
          <w:u w:val="single"/>
        </w:rPr>
      </w:pPr>
    </w:p>
    <w:p w:rsidR="001E4E88" w:rsidRDefault="006D54A8" w:rsidP="00CC1C4C">
      <w:pPr>
        <w:jc w:val="left"/>
        <w:rPr>
          <w:rFonts w:ascii="Times New Roman" w:hAnsi="Times New Roman" w:cs="Times New Roman"/>
          <w:sz w:val="24"/>
          <w:szCs w:val="24"/>
        </w:rPr>
      </w:pPr>
      <w:r>
        <w:rPr>
          <w:rFonts w:ascii="Times New Roman" w:hAnsi="Times New Roman" w:cs="Times New Roman"/>
          <w:sz w:val="24"/>
          <w:szCs w:val="24"/>
        </w:rPr>
        <w:t>Če vam bo uspelo tožbo pripraviti do konca aprila ali vsaj nekje do 10. maja, priporočamo, da pripravljeni osnutek tožbe najprej pošljete na Državno pravobranilstvo s spremnim dopisom oziroma vlogo, ali so</w:t>
      </w:r>
      <w:r w:rsidR="00EC31C1" w:rsidRPr="006D54A8">
        <w:rPr>
          <w:rFonts w:ascii="Times New Roman" w:hAnsi="Times New Roman" w:cs="Times New Roman"/>
          <w:sz w:val="24"/>
          <w:szCs w:val="24"/>
        </w:rPr>
        <w:t xml:space="preserve"> pripravljeni skleniti izvensodno poravnavo </w:t>
      </w:r>
      <w:r w:rsidR="000229D4">
        <w:rPr>
          <w:rFonts w:ascii="Times New Roman" w:hAnsi="Times New Roman" w:cs="Times New Roman"/>
          <w:sz w:val="24"/>
          <w:szCs w:val="24"/>
        </w:rPr>
        <w:t>vsaj o tistem delu</w:t>
      </w:r>
      <w:r w:rsidR="00EC31C1" w:rsidRPr="006D54A8">
        <w:rPr>
          <w:rFonts w:ascii="Times New Roman" w:hAnsi="Times New Roman" w:cs="Times New Roman"/>
          <w:sz w:val="24"/>
          <w:szCs w:val="24"/>
        </w:rPr>
        <w:t xml:space="preserve"> </w:t>
      </w:r>
      <w:r w:rsidR="000229D4">
        <w:rPr>
          <w:rFonts w:ascii="Times New Roman" w:hAnsi="Times New Roman" w:cs="Times New Roman"/>
          <w:sz w:val="24"/>
          <w:szCs w:val="24"/>
        </w:rPr>
        <w:t>tožbenega zahtevka, ki je v okviru</w:t>
      </w:r>
      <w:r w:rsidR="00EC31C1" w:rsidRPr="006D54A8">
        <w:rPr>
          <w:rFonts w:ascii="Times New Roman" w:hAnsi="Times New Roman" w:cs="Times New Roman"/>
          <w:sz w:val="24"/>
          <w:szCs w:val="24"/>
        </w:rPr>
        <w:t xml:space="preserve"> </w:t>
      </w:r>
      <w:r w:rsidR="001E4E88">
        <w:rPr>
          <w:rFonts w:ascii="Times New Roman" w:hAnsi="Times New Roman" w:cs="Times New Roman"/>
          <w:sz w:val="24"/>
          <w:szCs w:val="24"/>
        </w:rPr>
        <w:t xml:space="preserve">omejitve iz </w:t>
      </w:r>
      <w:r w:rsidR="000229D4">
        <w:rPr>
          <w:rFonts w:ascii="Times New Roman" w:hAnsi="Times New Roman" w:cs="Times New Roman"/>
          <w:sz w:val="24"/>
          <w:szCs w:val="24"/>
        </w:rPr>
        <w:t xml:space="preserve">12.člena </w:t>
      </w:r>
      <w:r w:rsidR="001E4E88">
        <w:rPr>
          <w:rFonts w:ascii="Times New Roman" w:hAnsi="Times New Roman" w:cs="Times New Roman"/>
          <w:sz w:val="24"/>
          <w:szCs w:val="24"/>
        </w:rPr>
        <w:t xml:space="preserve">ZPŠOIRSP),  in da, če v 30 dneh ne prejmete ustrezne ponudbe, sledi vložitev tožbe. Če boste osnutek tožbe pripravili šele kasneje, še vedno priporočamo vložitev take vloge na Državno pravobranilstvo (DP) vsaj istočasno (ali nekaj dni prej) kot vložitev tožbe na sodišče. Vložitev take vloge na DP sicer ni obvezna, bi pa (zlasti v bolj preprostih primerih in </w:t>
      </w:r>
      <w:r w:rsidR="007D1F00">
        <w:rPr>
          <w:rFonts w:ascii="Times New Roman" w:hAnsi="Times New Roman" w:cs="Times New Roman"/>
          <w:sz w:val="24"/>
          <w:szCs w:val="24"/>
        </w:rPr>
        <w:t xml:space="preserve">v </w:t>
      </w:r>
      <w:r w:rsidR="001E4E88">
        <w:rPr>
          <w:rFonts w:ascii="Times New Roman" w:hAnsi="Times New Roman" w:cs="Times New Roman"/>
          <w:sz w:val="24"/>
          <w:szCs w:val="24"/>
        </w:rPr>
        <w:t xml:space="preserve">primerih z manjšimi zahtevanimi odškodninami) </w:t>
      </w:r>
      <w:r w:rsidR="007D1F00">
        <w:rPr>
          <w:rFonts w:ascii="Times New Roman" w:hAnsi="Times New Roman" w:cs="Times New Roman"/>
          <w:sz w:val="24"/>
          <w:szCs w:val="24"/>
        </w:rPr>
        <w:t xml:space="preserve">morda </w:t>
      </w:r>
      <w:r w:rsidR="001E4E88">
        <w:rPr>
          <w:rFonts w:ascii="Times New Roman" w:hAnsi="Times New Roman" w:cs="Times New Roman"/>
          <w:sz w:val="24"/>
          <w:szCs w:val="24"/>
        </w:rPr>
        <w:t>lah</w:t>
      </w:r>
      <w:r w:rsidR="007D1F00">
        <w:rPr>
          <w:rFonts w:ascii="Times New Roman" w:hAnsi="Times New Roman" w:cs="Times New Roman"/>
          <w:sz w:val="24"/>
          <w:szCs w:val="24"/>
        </w:rPr>
        <w:t>ko prispevala k ugodnejši odločitvi</w:t>
      </w:r>
      <w:r w:rsidR="001E4E88">
        <w:rPr>
          <w:rFonts w:ascii="Times New Roman" w:hAnsi="Times New Roman" w:cs="Times New Roman"/>
          <w:sz w:val="24"/>
          <w:szCs w:val="24"/>
        </w:rPr>
        <w:t xml:space="preserve"> o tem, kdo je dolžan plačati stroške postopka, morda pa celo k temu, da bi v "manjših" in lažjih primerih DP pristalo na plačilo zahtevane (ali nekoliko zmanjšane) odškodnine</w:t>
      </w:r>
      <w:r w:rsidR="00F15AD9">
        <w:rPr>
          <w:rFonts w:ascii="Times New Roman" w:hAnsi="Times New Roman" w:cs="Times New Roman"/>
          <w:sz w:val="24"/>
          <w:szCs w:val="24"/>
        </w:rPr>
        <w:t xml:space="preserve"> takoj, brez dolgega pravdanja na sodišču.</w:t>
      </w:r>
    </w:p>
    <w:p w:rsidR="00F15AD9" w:rsidRDefault="00F15AD9" w:rsidP="00CC1C4C">
      <w:pPr>
        <w:jc w:val="left"/>
        <w:rPr>
          <w:rFonts w:ascii="Times New Roman" w:hAnsi="Times New Roman" w:cs="Times New Roman"/>
          <w:sz w:val="24"/>
          <w:szCs w:val="24"/>
        </w:rPr>
      </w:pPr>
    </w:p>
    <w:p w:rsidR="00F15AD9" w:rsidRPr="00176818" w:rsidRDefault="00477FCD" w:rsidP="00CC1C4C">
      <w:pPr>
        <w:jc w:val="left"/>
        <w:rPr>
          <w:rFonts w:ascii="Times New Roman" w:hAnsi="Times New Roman" w:cs="Times New Roman"/>
          <w:b/>
          <w:sz w:val="24"/>
          <w:szCs w:val="24"/>
          <w:u w:val="single"/>
        </w:rPr>
      </w:pPr>
      <w:r w:rsidRPr="00176818">
        <w:rPr>
          <w:rFonts w:ascii="Times New Roman" w:hAnsi="Times New Roman" w:cs="Times New Roman"/>
          <w:b/>
          <w:sz w:val="24"/>
          <w:szCs w:val="24"/>
          <w:u w:val="single"/>
        </w:rPr>
        <w:t xml:space="preserve">3. </w:t>
      </w:r>
      <w:r w:rsidR="00F15AD9" w:rsidRPr="00176818">
        <w:rPr>
          <w:rFonts w:ascii="Times New Roman" w:hAnsi="Times New Roman" w:cs="Times New Roman"/>
          <w:b/>
          <w:sz w:val="24"/>
          <w:szCs w:val="24"/>
          <w:u w:val="single"/>
        </w:rPr>
        <w:t>Kako ravnati, če vam je bolj kot višina</w:t>
      </w:r>
      <w:r w:rsidR="007D1F00">
        <w:rPr>
          <w:rFonts w:ascii="Times New Roman" w:hAnsi="Times New Roman" w:cs="Times New Roman"/>
          <w:b/>
          <w:sz w:val="24"/>
          <w:szCs w:val="24"/>
          <w:u w:val="single"/>
        </w:rPr>
        <w:t xml:space="preserve"> </w:t>
      </w:r>
      <w:r w:rsidR="00F15AD9" w:rsidRPr="00176818">
        <w:rPr>
          <w:rFonts w:ascii="Times New Roman" w:hAnsi="Times New Roman" w:cs="Times New Roman"/>
          <w:b/>
          <w:sz w:val="24"/>
          <w:szCs w:val="24"/>
          <w:u w:val="single"/>
        </w:rPr>
        <w:t>odškodnine pomembno to, da do nje pridete čimprej</w:t>
      </w:r>
    </w:p>
    <w:p w:rsidR="00886B16" w:rsidRPr="006D54A8" w:rsidRDefault="00886B16" w:rsidP="00CC1C4C">
      <w:pPr>
        <w:jc w:val="left"/>
        <w:rPr>
          <w:rFonts w:ascii="Times New Roman" w:hAnsi="Times New Roman" w:cs="Times New Roman"/>
          <w:sz w:val="24"/>
          <w:szCs w:val="24"/>
        </w:rPr>
      </w:pPr>
    </w:p>
    <w:p w:rsidR="00886B16" w:rsidRDefault="00F15AD9" w:rsidP="00CC1C4C">
      <w:pPr>
        <w:jc w:val="left"/>
        <w:rPr>
          <w:rFonts w:ascii="Times New Roman" w:hAnsi="Times New Roman" w:cs="Times New Roman"/>
          <w:sz w:val="24"/>
          <w:szCs w:val="24"/>
        </w:rPr>
      </w:pPr>
      <w:r>
        <w:rPr>
          <w:rFonts w:ascii="Times New Roman" w:hAnsi="Times New Roman" w:cs="Times New Roman"/>
          <w:sz w:val="24"/>
          <w:szCs w:val="24"/>
        </w:rPr>
        <w:t>V tem primeru je gotovo bolje, da na koncu tožbe</w:t>
      </w:r>
      <w:r w:rsidR="001C6C21">
        <w:rPr>
          <w:rFonts w:ascii="Times New Roman" w:hAnsi="Times New Roman" w:cs="Times New Roman"/>
          <w:sz w:val="24"/>
          <w:szCs w:val="24"/>
        </w:rPr>
        <w:t xml:space="preserve"> (pod IV.A) obkrožite varianto a</w:t>
      </w:r>
      <w:r>
        <w:rPr>
          <w:rFonts w:ascii="Times New Roman" w:hAnsi="Times New Roman" w:cs="Times New Roman"/>
          <w:sz w:val="24"/>
          <w:szCs w:val="24"/>
        </w:rPr>
        <w:t xml:space="preserve"> ("</w:t>
      </w:r>
      <w:r w:rsidRPr="00F15AD9">
        <w:rPr>
          <w:rFonts w:ascii="Times New Roman" w:hAnsi="Times New Roman" w:cs="Times New Roman"/>
          <w:sz w:val="24"/>
          <w:szCs w:val="24"/>
        </w:rPr>
        <w:t>zahtevam odškodnino le v okviru zakonske omejitve na trikratnik pavšalne odškodnine</w:t>
      </w:r>
      <w:r>
        <w:rPr>
          <w:rFonts w:ascii="Times New Roman" w:hAnsi="Times New Roman" w:cs="Times New Roman"/>
          <w:sz w:val="24"/>
          <w:szCs w:val="24"/>
        </w:rPr>
        <w:t>"), ker bo to postopek gotovo pospešilo, morda pa boste dosegli celo dogovor (izvensodno poravnavo) z DP o izplačilu brez sojenja. Seveda pa boste s sklenitvijo take izvensodne poravnave zelo verjetno izgubili možnost, da bi kdaj kasneje zahtevali višjo odškodnino</w:t>
      </w:r>
      <w:r w:rsidR="008A5748">
        <w:rPr>
          <w:rFonts w:ascii="Times New Roman" w:hAnsi="Times New Roman" w:cs="Times New Roman"/>
          <w:sz w:val="24"/>
          <w:szCs w:val="24"/>
        </w:rPr>
        <w:t xml:space="preserve"> - tudi če bo Ustavno sodišče to sedaj veljavno omejitev na trikratnik pavšalne odškodnine kasneje razveljavilo.</w:t>
      </w:r>
    </w:p>
    <w:p w:rsidR="008A5748" w:rsidRDefault="008A5748" w:rsidP="00CC1C4C">
      <w:pPr>
        <w:jc w:val="left"/>
        <w:rPr>
          <w:rFonts w:ascii="Times New Roman" w:hAnsi="Times New Roman" w:cs="Times New Roman"/>
          <w:sz w:val="24"/>
          <w:szCs w:val="24"/>
        </w:rPr>
      </w:pPr>
    </w:p>
    <w:p w:rsidR="008A5748" w:rsidRDefault="008A5748" w:rsidP="00CC1C4C">
      <w:pPr>
        <w:jc w:val="left"/>
        <w:rPr>
          <w:rFonts w:ascii="Times New Roman" w:hAnsi="Times New Roman" w:cs="Times New Roman"/>
          <w:sz w:val="24"/>
          <w:szCs w:val="24"/>
        </w:rPr>
      </w:pPr>
      <w:r>
        <w:rPr>
          <w:rFonts w:ascii="Times New Roman" w:hAnsi="Times New Roman" w:cs="Times New Roman"/>
          <w:sz w:val="24"/>
          <w:szCs w:val="24"/>
        </w:rPr>
        <w:t>To varianto kljub temu priporočamo tistim, katerih celotni zahtevani znesek ne bi bistveno presegel zakonske omejitve (trikratnika pavšalne odškodnine), ker se zaradi manjšega presežka nad to omejitvijo najbrž ne splača niti tvegati plačevanja višje takse niti čakati še nekaj let, da bi dobili le malo več (pri čemer vam seveda nihče ne more vnaprej zagotoviti, da boste zahtevano višjo odškodnino na koncu res dobili).</w:t>
      </w:r>
    </w:p>
    <w:p w:rsidR="008A5748" w:rsidRDefault="008A5748" w:rsidP="00CC1C4C">
      <w:pPr>
        <w:jc w:val="left"/>
        <w:rPr>
          <w:rFonts w:ascii="Times New Roman" w:hAnsi="Times New Roman" w:cs="Times New Roman"/>
          <w:sz w:val="24"/>
          <w:szCs w:val="24"/>
        </w:rPr>
      </w:pPr>
    </w:p>
    <w:p w:rsidR="008A5748" w:rsidRDefault="008A5748" w:rsidP="00CC1C4C">
      <w:pPr>
        <w:jc w:val="left"/>
        <w:rPr>
          <w:rFonts w:ascii="Times New Roman" w:hAnsi="Times New Roman" w:cs="Times New Roman"/>
          <w:sz w:val="24"/>
          <w:szCs w:val="24"/>
        </w:rPr>
      </w:pPr>
      <w:r>
        <w:rPr>
          <w:rFonts w:ascii="Times New Roman" w:hAnsi="Times New Roman" w:cs="Times New Roman"/>
          <w:sz w:val="24"/>
          <w:szCs w:val="24"/>
        </w:rPr>
        <w:t>Koliko časa bodo ti sodni postopki trajali, ne ve nihče. Že na začetku postopka je zakon (ZPŠOIRSP) toženi stranki (državi) dovolil izjemni šestmesečni rok za odgovor na tožbo. Če se DP (kot zastopnik države) tega roka ne bo držal,</w:t>
      </w:r>
      <w:r w:rsidR="001C6C21">
        <w:rPr>
          <w:rFonts w:ascii="Times New Roman" w:hAnsi="Times New Roman" w:cs="Times New Roman"/>
          <w:sz w:val="24"/>
          <w:szCs w:val="24"/>
        </w:rPr>
        <w:t xml:space="preserve"> bo</w:t>
      </w:r>
      <w:r w:rsidR="002579CC">
        <w:rPr>
          <w:rFonts w:ascii="Times New Roman" w:hAnsi="Times New Roman" w:cs="Times New Roman"/>
          <w:sz w:val="24"/>
          <w:szCs w:val="24"/>
        </w:rPr>
        <w:t xml:space="preserve"> treba takoj urgirati oziroma vložiti nadzorstveno pritožbo na predsednika sodišča (in na Ministrstvo za pravosodje). Če bo prvostopna sodba zavrnilna ali delno zavrnilna, sledi pritožba na višje sodišče, zoper njegovo odločitev prošnja za dopustitev revizije na vrhovno sodišče in nato, če bo prošnji ugodeno, še sama revizija - zoper njen morebitni negativni izid potem ustavna pritožba na ustavno sodišče</w:t>
      </w:r>
      <w:r>
        <w:rPr>
          <w:rFonts w:ascii="Times New Roman" w:hAnsi="Times New Roman" w:cs="Times New Roman"/>
          <w:sz w:val="24"/>
          <w:szCs w:val="24"/>
        </w:rPr>
        <w:t xml:space="preserve"> </w:t>
      </w:r>
      <w:r w:rsidR="002579CC">
        <w:rPr>
          <w:rFonts w:ascii="Times New Roman" w:hAnsi="Times New Roman" w:cs="Times New Roman"/>
          <w:sz w:val="24"/>
          <w:szCs w:val="24"/>
        </w:rPr>
        <w:t>- in zoper morebitni negativni izid tam na koncu še pritožba na ESČP. Koliko let bi lahko vse to (v najslabšem primeru) trajalo, ne ve nihče.</w:t>
      </w:r>
    </w:p>
    <w:p w:rsidR="002579CC" w:rsidRDefault="002579CC" w:rsidP="00CC1C4C">
      <w:pPr>
        <w:jc w:val="left"/>
        <w:rPr>
          <w:rFonts w:ascii="Times New Roman" w:hAnsi="Times New Roman" w:cs="Times New Roman"/>
          <w:sz w:val="24"/>
          <w:szCs w:val="24"/>
        </w:rPr>
      </w:pPr>
    </w:p>
    <w:p w:rsidR="002579CC" w:rsidRDefault="002579CC" w:rsidP="00CC1C4C">
      <w:pPr>
        <w:jc w:val="left"/>
        <w:rPr>
          <w:rFonts w:ascii="Times New Roman" w:hAnsi="Times New Roman" w:cs="Times New Roman"/>
          <w:sz w:val="24"/>
          <w:szCs w:val="24"/>
        </w:rPr>
      </w:pPr>
      <w:r>
        <w:rPr>
          <w:rFonts w:ascii="Times New Roman" w:hAnsi="Times New Roman" w:cs="Times New Roman"/>
          <w:sz w:val="24"/>
          <w:szCs w:val="24"/>
        </w:rPr>
        <w:t xml:space="preserve">Jasno je, da je (in bo ostal) interes države čimbolj zavlačevati - pa čeprav bi potem (čez mnogo let) morala plačati precej več, kot če bi izplačala odškodnine hitro oziroma v razumnih rokih. Kljub temu upamo, da vse te pričakovane ovire, ki smo vam jih tu predstavili, vsaj nekaterih med vami ne bodo odvrnile pod tega, da bodo zahtevali to, kar jim pripada, in da bodo pri tem vztrajali do konca. </w:t>
      </w:r>
      <w:r w:rsidR="00477FCD">
        <w:rPr>
          <w:rFonts w:ascii="Times New Roman" w:hAnsi="Times New Roman" w:cs="Times New Roman"/>
          <w:sz w:val="24"/>
          <w:szCs w:val="24"/>
        </w:rPr>
        <w:t>Takim bomo seveda tudi mi (po svojih močeh) še posebej stali ob strani in jim v tej pravni borbi pomagali.</w:t>
      </w:r>
    </w:p>
    <w:p w:rsidR="00886B16" w:rsidRDefault="00886B16" w:rsidP="00CC1C4C">
      <w:pPr>
        <w:jc w:val="left"/>
        <w:rPr>
          <w:rFonts w:ascii="Times New Roman" w:hAnsi="Times New Roman" w:cs="Times New Roman"/>
          <w:sz w:val="24"/>
          <w:szCs w:val="24"/>
        </w:rPr>
      </w:pPr>
    </w:p>
    <w:p w:rsidR="00477FCD" w:rsidRPr="00176818" w:rsidRDefault="00477FCD" w:rsidP="00CC1C4C">
      <w:pPr>
        <w:jc w:val="left"/>
        <w:rPr>
          <w:rFonts w:ascii="Times New Roman" w:hAnsi="Times New Roman" w:cs="Times New Roman"/>
          <w:b/>
          <w:sz w:val="24"/>
          <w:szCs w:val="24"/>
        </w:rPr>
      </w:pPr>
      <w:r w:rsidRPr="00176818">
        <w:rPr>
          <w:rFonts w:ascii="Times New Roman" w:hAnsi="Times New Roman" w:cs="Times New Roman"/>
          <w:b/>
          <w:sz w:val="24"/>
          <w:szCs w:val="24"/>
          <w:u w:val="single"/>
        </w:rPr>
        <w:t>4. Ne zahtevajte več, kot lahko zanesljivo dokažete</w:t>
      </w:r>
    </w:p>
    <w:p w:rsidR="00477FCD" w:rsidRDefault="00477FCD" w:rsidP="00CC1C4C">
      <w:pPr>
        <w:jc w:val="left"/>
        <w:rPr>
          <w:rFonts w:ascii="Times New Roman" w:hAnsi="Times New Roman" w:cs="Times New Roman"/>
          <w:sz w:val="24"/>
          <w:szCs w:val="24"/>
        </w:rPr>
      </w:pPr>
    </w:p>
    <w:p w:rsidR="00477FCD" w:rsidRDefault="00477FCD" w:rsidP="00CC1C4C">
      <w:pPr>
        <w:jc w:val="left"/>
        <w:rPr>
          <w:rFonts w:ascii="Times New Roman" w:hAnsi="Times New Roman" w:cs="Times New Roman"/>
          <w:b/>
          <w:sz w:val="24"/>
          <w:szCs w:val="24"/>
          <w:u w:val="single"/>
        </w:rPr>
      </w:pPr>
      <w:r>
        <w:rPr>
          <w:rFonts w:ascii="Times New Roman" w:hAnsi="Times New Roman" w:cs="Times New Roman"/>
          <w:sz w:val="24"/>
          <w:szCs w:val="24"/>
        </w:rPr>
        <w:t>Temeljna napaka praktično vseh dosedanjih tožb, vloženih že pred leti, je bila ta, da so bili zahtevani zneski nerazumno visoki oziroma nedokazljivi (ali pa skrajno slabo in površno utemeljeni). Nekoliko presenetljivo je, da so odvetniki take tožbe večinoma nekritično sprejemali v delo in strank niso opozorili, da je od uspeha pravde (kolikšen odstotek zahtevane odškodnine je bil na koncu tožniku res prisojen)</w:t>
      </w:r>
      <w:r w:rsidR="00176818">
        <w:rPr>
          <w:rFonts w:ascii="Times New Roman" w:hAnsi="Times New Roman" w:cs="Times New Roman"/>
          <w:sz w:val="24"/>
          <w:szCs w:val="24"/>
        </w:rPr>
        <w:t xml:space="preserve"> odvisno tudi to, kdo bo plačal stroške postopka: če dobiš le polovico zahtevanega, boš plačal tudi polovico stroškov (svojih in državnih!) - če dobiš le 5% zahtevanega (eden zadnjih primerov je prav tak!), plačaš 95% vseh stroškov postopka (svojih in državnih). In lahko potem na koncu celo plačaš več, kot dobiš. </w:t>
      </w:r>
      <w:r w:rsidR="00176818">
        <w:rPr>
          <w:rFonts w:ascii="Times New Roman" w:hAnsi="Times New Roman" w:cs="Times New Roman"/>
          <w:b/>
          <w:sz w:val="24"/>
          <w:szCs w:val="24"/>
          <w:u w:val="single"/>
        </w:rPr>
        <w:t>Zato dobro premislite, koliko boste zahtevali - in še bolj, kako boste to v tožbi utemeljili!</w:t>
      </w:r>
    </w:p>
    <w:p w:rsidR="00176818" w:rsidRDefault="00176818" w:rsidP="00CC1C4C">
      <w:pPr>
        <w:jc w:val="left"/>
        <w:rPr>
          <w:rFonts w:ascii="Times New Roman" w:hAnsi="Times New Roman" w:cs="Times New Roman"/>
          <w:b/>
          <w:sz w:val="24"/>
          <w:szCs w:val="24"/>
          <w:u w:val="single"/>
        </w:rPr>
      </w:pPr>
    </w:p>
    <w:p w:rsidR="00176818" w:rsidRDefault="00176818" w:rsidP="00CC1C4C">
      <w:pPr>
        <w:jc w:val="left"/>
        <w:rPr>
          <w:rFonts w:ascii="Times New Roman" w:hAnsi="Times New Roman" w:cs="Times New Roman"/>
          <w:sz w:val="24"/>
          <w:szCs w:val="24"/>
        </w:rPr>
      </w:pPr>
      <w:r>
        <w:rPr>
          <w:rFonts w:ascii="Times New Roman" w:hAnsi="Times New Roman" w:cs="Times New Roman"/>
          <w:sz w:val="24"/>
          <w:szCs w:val="24"/>
        </w:rPr>
        <w:t>O tem se tudi temeljito posvetujte z odvetnikom in upoštevajte njegove strokovne nasvete o tem, kaj je dokazljivo in kaj ni - oziroma kakšni so izgledi za uspeh pred sodiščem.</w:t>
      </w:r>
    </w:p>
    <w:p w:rsidR="006C6D16" w:rsidRDefault="006C6D16" w:rsidP="00CC1C4C">
      <w:pPr>
        <w:jc w:val="left"/>
        <w:rPr>
          <w:rFonts w:ascii="Times New Roman" w:hAnsi="Times New Roman" w:cs="Times New Roman"/>
          <w:sz w:val="24"/>
          <w:szCs w:val="24"/>
        </w:rPr>
      </w:pPr>
    </w:p>
    <w:p w:rsidR="006C6D16" w:rsidRDefault="006C6D16" w:rsidP="00CC1C4C">
      <w:pPr>
        <w:jc w:val="left"/>
        <w:rPr>
          <w:rFonts w:ascii="Times New Roman" w:hAnsi="Times New Roman" w:cs="Times New Roman"/>
          <w:b/>
          <w:sz w:val="24"/>
          <w:szCs w:val="24"/>
          <w:u w:val="single"/>
        </w:rPr>
      </w:pPr>
      <w:r w:rsidRPr="006C6D16">
        <w:rPr>
          <w:rFonts w:ascii="Times New Roman" w:hAnsi="Times New Roman" w:cs="Times New Roman"/>
          <w:b/>
          <w:sz w:val="24"/>
          <w:szCs w:val="24"/>
          <w:u w:val="single"/>
        </w:rPr>
        <w:t>5.</w:t>
      </w:r>
      <w:r>
        <w:rPr>
          <w:rFonts w:ascii="Times New Roman" w:hAnsi="Times New Roman" w:cs="Times New Roman"/>
          <w:b/>
          <w:sz w:val="24"/>
          <w:szCs w:val="24"/>
          <w:u w:val="single"/>
        </w:rPr>
        <w:t xml:space="preserve"> Če bo kdo tožbo vendarle vlagal sam</w:t>
      </w:r>
    </w:p>
    <w:p w:rsidR="006C6D16" w:rsidRDefault="006C6D16" w:rsidP="00CC1C4C">
      <w:pPr>
        <w:jc w:val="left"/>
        <w:rPr>
          <w:rFonts w:ascii="Times New Roman" w:hAnsi="Times New Roman" w:cs="Times New Roman"/>
          <w:b/>
          <w:sz w:val="24"/>
          <w:szCs w:val="24"/>
          <w:u w:val="single"/>
        </w:rPr>
      </w:pPr>
    </w:p>
    <w:p w:rsidR="006C6D16" w:rsidRPr="006C6D16" w:rsidRDefault="006C6D16" w:rsidP="00CC1C4C">
      <w:pPr>
        <w:jc w:val="left"/>
        <w:rPr>
          <w:rFonts w:ascii="Times New Roman" w:hAnsi="Times New Roman" w:cs="Times New Roman"/>
          <w:sz w:val="24"/>
          <w:szCs w:val="24"/>
        </w:rPr>
      </w:pPr>
      <w:r>
        <w:rPr>
          <w:rFonts w:ascii="Times New Roman" w:hAnsi="Times New Roman" w:cs="Times New Roman"/>
          <w:sz w:val="24"/>
          <w:szCs w:val="24"/>
        </w:rPr>
        <w:t>Tak naj seveda zelo natančno prebere vse tiste dele tožbe, ki jih mora sam izpolniti, in naj pazi zlasti na to, da ne bi iz površnosti v enem poglavju tožbe obkrožil (ali napisal) nekaj, kar bi bilo v nasprotju s trditvami v nekem drugem delu tožbe. Če bi mu naspr</w:t>
      </w:r>
      <w:r w:rsidR="00EE4684">
        <w:rPr>
          <w:rFonts w:ascii="Times New Roman" w:hAnsi="Times New Roman" w:cs="Times New Roman"/>
          <w:sz w:val="24"/>
          <w:szCs w:val="24"/>
        </w:rPr>
        <w:t>otna stranka v odgovoru na to</w:t>
      </w:r>
      <w:r>
        <w:rPr>
          <w:rFonts w:ascii="Times New Roman" w:hAnsi="Times New Roman" w:cs="Times New Roman"/>
          <w:sz w:val="24"/>
          <w:szCs w:val="24"/>
        </w:rPr>
        <w:t>žbo to očitala</w:t>
      </w:r>
      <w:r w:rsidR="00EE4684">
        <w:rPr>
          <w:rFonts w:ascii="Times New Roman" w:hAnsi="Times New Roman" w:cs="Times New Roman"/>
          <w:sz w:val="24"/>
          <w:szCs w:val="24"/>
        </w:rPr>
        <w:t>, naj skuša morebitne napake takoj pojasniti in popraviti.</w:t>
      </w:r>
    </w:p>
    <w:p w:rsidR="00EE4684" w:rsidRDefault="00EE4684" w:rsidP="006C6D16">
      <w:pPr>
        <w:rPr>
          <w:rFonts w:ascii="Times New Roman" w:hAnsi="Times New Roman" w:cs="Times New Roman"/>
          <w:sz w:val="24"/>
          <w:szCs w:val="24"/>
        </w:rPr>
      </w:pPr>
    </w:p>
    <w:p w:rsidR="00EE4684" w:rsidRPr="00EE4684" w:rsidRDefault="00EE4684" w:rsidP="006C6D16">
      <w:pPr>
        <w:rPr>
          <w:rFonts w:ascii="Times New Roman" w:hAnsi="Times New Roman" w:cs="Times New Roman"/>
          <w:b/>
          <w:sz w:val="24"/>
          <w:szCs w:val="24"/>
          <w:u w:val="single"/>
        </w:rPr>
      </w:pPr>
      <w:r>
        <w:rPr>
          <w:rFonts w:ascii="Times New Roman" w:hAnsi="Times New Roman" w:cs="Times New Roman"/>
          <w:b/>
          <w:sz w:val="24"/>
          <w:szCs w:val="24"/>
          <w:u w:val="single"/>
        </w:rPr>
        <w:t>6. Višina in način plačila takse</w:t>
      </w:r>
    </w:p>
    <w:p w:rsidR="00EE4684" w:rsidRDefault="00EE4684" w:rsidP="006C6D16">
      <w:pPr>
        <w:rPr>
          <w:rFonts w:ascii="Times New Roman" w:hAnsi="Times New Roman" w:cs="Times New Roman"/>
          <w:sz w:val="24"/>
          <w:szCs w:val="24"/>
        </w:rPr>
      </w:pPr>
    </w:p>
    <w:p w:rsidR="00EE4684" w:rsidRDefault="00EE4684" w:rsidP="00EE4684">
      <w:pPr>
        <w:rPr>
          <w:rFonts w:ascii="Times New Roman" w:hAnsi="Times New Roman" w:cs="Times New Roman"/>
          <w:sz w:val="24"/>
          <w:szCs w:val="24"/>
        </w:rPr>
      </w:pPr>
      <w:r>
        <w:rPr>
          <w:rFonts w:ascii="Times New Roman" w:hAnsi="Times New Roman" w:cs="Times New Roman"/>
          <w:sz w:val="24"/>
          <w:szCs w:val="24"/>
        </w:rPr>
        <w:t xml:space="preserve">O tem se zlasti tisti, ki ne boste zaprosili za oprostitev plačila takse, obvezno posvetujte z odvetnikom (tudi tisti, ki bi tožbo eventualno pisali sami). </w:t>
      </w:r>
    </w:p>
    <w:p w:rsidR="00EE4684" w:rsidRDefault="00EE4684" w:rsidP="00EE4684">
      <w:pPr>
        <w:rPr>
          <w:rFonts w:ascii="Times New Roman" w:hAnsi="Times New Roman" w:cs="Times New Roman"/>
          <w:sz w:val="24"/>
          <w:szCs w:val="24"/>
        </w:rPr>
      </w:pPr>
    </w:p>
    <w:p w:rsidR="00EE4684" w:rsidRDefault="00EE4684" w:rsidP="00EE4684">
      <w:pPr>
        <w:rPr>
          <w:rFonts w:ascii="Times New Roman" w:hAnsi="Times New Roman" w:cs="Times New Roman"/>
          <w:sz w:val="24"/>
          <w:szCs w:val="24"/>
        </w:rPr>
      </w:pPr>
    </w:p>
    <w:p w:rsidR="00EE4684" w:rsidRDefault="00EE4684" w:rsidP="00EE4684">
      <w:pPr>
        <w:rPr>
          <w:color w:val="1F497D"/>
        </w:rPr>
      </w:pPr>
      <w:r>
        <w:rPr>
          <w:rFonts w:ascii="Times New Roman" w:hAnsi="Times New Roman" w:cs="Times New Roman"/>
          <w:b/>
          <w:sz w:val="24"/>
          <w:szCs w:val="24"/>
          <w:u w:val="double"/>
        </w:rPr>
        <w:t>C. MOREBITNA DRUGA VPRAŠANJA</w:t>
      </w:r>
    </w:p>
    <w:p w:rsidR="006C6D16" w:rsidRDefault="006C6D16" w:rsidP="006C6D16">
      <w:pPr>
        <w:rPr>
          <w:rFonts w:ascii="Times New Roman" w:hAnsi="Times New Roman" w:cs="Times New Roman"/>
          <w:sz w:val="24"/>
          <w:szCs w:val="24"/>
        </w:rPr>
      </w:pPr>
      <w:r w:rsidRPr="006C6D16">
        <w:rPr>
          <w:rFonts w:ascii="Times New Roman" w:hAnsi="Times New Roman" w:cs="Times New Roman"/>
          <w:sz w:val="24"/>
          <w:szCs w:val="24"/>
        </w:rPr>
        <w:t>.</w:t>
      </w:r>
    </w:p>
    <w:p w:rsidR="001E7DC1" w:rsidRDefault="00EE4684" w:rsidP="006C6D16">
      <w:pPr>
        <w:rPr>
          <w:rFonts w:ascii="Times New Roman" w:hAnsi="Times New Roman" w:cs="Times New Roman"/>
          <w:sz w:val="24"/>
          <w:szCs w:val="24"/>
        </w:rPr>
      </w:pPr>
      <w:r>
        <w:rPr>
          <w:rFonts w:ascii="Times New Roman" w:hAnsi="Times New Roman" w:cs="Times New Roman"/>
          <w:sz w:val="24"/>
          <w:szCs w:val="24"/>
        </w:rPr>
        <w:t xml:space="preserve">Morebitna druga vprašanja pošljite po elektronski pošti na naslov </w:t>
      </w:r>
      <w:hyperlink r:id="rId7" w:history="1">
        <w:r w:rsidRPr="00554534">
          <w:rPr>
            <w:rStyle w:val="Hiperpovezava"/>
            <w:rFonts w:ascii="Times New Roman" w:hAnsi="Times New Roman" w:cs="Times New Roman"/>
            <w:sz w:val="24"/>
            <w:szCs w:val="24"/>
          </w:rPr>
          <w:t>info@izbrisani.org</w:t>
        </w:r>
      </w:hyperlink>
      <w:r>
        <w:rPr>
          <w:rFonts w:ascii="Times New Roman" w:hAnsi="Times New Roman" w:cs="Times New Roman"/>
          <w:sz w:val="24"/>
          <w:szCs w:val="24"/>
        </w:rPr>
        <w:t xml:space="preserve">, spremljajte pa tudi še naprej to rubriko na spletni strani društva </w:t>
      </w:r>
      <w:hyperlink r:id="rId8" w:history="1">
        <w:r w:rsidR="001E7DC1" w:rsidRPr="00554534">
          <w:rPr>
            <w:rStyle w:val="Hiperpovezava"/>
            <w:rFonts w:ascii="Times New Roman" w:hAnsi="Times New Roman" w:cs="Times New Roman"/>
            <w:sz w:val="24"/>
            <w:szCs w:val="24"/>
          </w:rPr>
          <w:t>www.izbrisani.org</w:t>
        </w:r>
      </w:hyperlink>
      <w:r w:rsidR="001E7DC1">
        <w:rPr>
          <w:rFonts w:ascii="Times New Roman" w:hAnsi="Times New Roman" w:cs="Times New Roman"/>
          <w:sz w:val="24"/>
          <w:szCs w:val="24"/>
        </w:rPr>
        <w:t>, kjer bomo občasno objavljali dodatne informacije.</w:t>
      </w:r>
    </w:p>
    <w:p w:rsidR="001E7DC1" w:rsidRDefault="001E7DC1" w:rsidP="006C6D16">
      <w:pPr>
        <w:rPr>
          <w:rFonts w:ascii="Times New Roman" w:hAnsi="Times New Roman" w:cs="Times New Roman"/>
          <w:sz w:val="24"/>
          <w:szCs w:val="24"/>
        </w:rPr>
      </w:pPr>
    </w:p>
    <w:p w:rsidR="001E7DC1" w:rsidRDefault="001E7DC1" w:rsidP="006C6D16">
      <w:pPr>
        <w:rPr>
          <w:rFonts w:ascii="Times New Roman" w:hAnsi="Times New Roman" w:cs="Times New Roman"/>
          <w:sz w:val="24"/>
          <w:szCs w:val="24"/>
        </w:rPr>
      </w:pPr>
    </w:p>
    <w:p w:rsidR="00EE4684" w:rsidRPr="006C6D16" w:rsidRDefault="001E7DC1" w:rsidP="006C6D16">
      <w:pPr>
        <w:rPr>
          <w:rFonts w:ascii="Times New Roman" w:hAnsi="Times New Roman" w:cs="Times New Roman"/>
          <w:sz w:val="24"/>
          <w:szCs w:val="24"/>
        </w:rPr>
      </w:pPr>
      <w:r>
        <w:rPr>
          <w:rFonts w:ascii="Times New Roman" w:hAnsi="Times New Roman" w:cs="Times New Roman"/>
          <w:sz w:val="24"/>
          <w:szCs w:val="24"/>
        </w:rPr>
        <w:t>Društvo izbrisanih prebivalcev Slovenije</w:t>
      </w:r>
      <w:r w:rsidR="00EE4684">
        <w:rPr>
          <w:rFonts w:ascii="Times New Roman" w:hAnsi="Times New Roman" w:cs="Times New Roman"/>
          <w:sz w:val="24"/>
          <w:szCs w:val="24"/>
        </w:rPr>
        <w:t xml:space="preserve">  </w:t>
      </w:r>
    </w:p>
    <w:p w:rsidR="006C6D16" w:rsidRPr="006C6D16" w:rsidRDefault="006C6D16" w:rsidP="00CC1C4C">
      <w:pPr>
        <w:jc w:val="left"/>
        <w:rPr>
          <w:rFonts w:ascii="Times New Roman" w:hAnsi="Times New Roman" w:cs="Times New Roman"/>
          <w:sz w:val="24"/>
          <w:szCs w:val="24"/>
        </w:rPr>
      </w:pPr>
    </w:p>
    <w:sectPr w:rsidR="006C6D16" w:rsidRPr="006C6D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7A" w:rsidRDefault="00141E7A" w:rsidP="001E7DC1">
      <w:r>
        <w:separator/>
      </w:r>
    </w:p>
  </w:endnote>
  <w:endnote w:type="continuationSeparator" w:id="0">
    <w:p w:rsidR="00141E7A" w:rsidRDefault="00141E7A" w:rsidP="001E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28762"/>
      <w:docPartObj>
        <w:docPartGallery w:val="Page Numbers (Bottom of Page)"/>
        <w:docPartUnique/>
      </w:docPartObj>
    </w:sdtPr>
    <w:sdtEndPr/>
    <w:sdtContent>
      <w:p w:rsidR="001E7DC1" w:rsidRDefault="001E7DC1">
        <w:pPr>
          <w:pStyle w:val="Noga"/>
          <w:jc w:val="right"/>
        </w:pPr>
        <w:r>
          <w:fldChar w:fldCharType="begin"/>
        </w:r>
        <w:r>
          <w:instrText>PAGE   \* MERGEFORMAT</w:instrText>
        </w:r>
        <w:r>
          <w:fldChar w:fldCharType="separate"/>
        </w:r>
        <w:r w:rsidR="00141E7A">
          <w:rPr>
            <w:noProof/>
          </w:rPr>
          <w:t>1</w:t>
        </w:r>
        <w:r>
          <w:fldChar w:fldCharType="end"/>
        </w:r>
      </w:p>
    </w:sdtContent>
  </w:sdt>
  <w:p w:rsidR="001E7DC1" w:rsidRDefault="001E7D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7A" w:rsidRDefault="00141E7A" w:rsidP="001E7DC1">
      <w:r>
        <w:separator/>
      </w:r>
    </w:p>
  </w:footnote>
  <w:footnote w:type="continuationSeparator" w:id="0">
    <w:p w:rsidR="00141E7A" w:rsidRDefault="00141E7A" w:rsidP="001E7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D8"/>
    <w:rsid w:val="000229D4"/>
    <w:rsid w:val="00087F08"/>
    <w:rsid w:val="00141E7A"/>
    <w:rsid w:val="00142CE2"/>
    <w:rsid w:val="00153762"/>
    <w:rsid w:val="00176818"/>
    <w:rsid w:val="001C6C21"/>
    <w:rsid w:val="001E4E88"/>
    <w:rsid w:val="001E7DC1"/>
    <w:rsid w:val="002579CC"/>
    <w:rsid w:val="00337033"/>
    <w:rsid w:val="00364EB2"/>
    <w:rsid w:val="003C0C96"/>
    <w:rsid w:val="00477FCD"/>
    <w:rsid w:val="00513008"/>
    <w:rsid w:val="00530FD8"/>
    <w:rsid w:val="00597695"/>
    <w:rsid w:val="005A2243"/>
    <w:rsid w:val="005B6B30"/>
    <w:rsid w:val="006908B1"/>
    <w:rsid w:val="006C6D16"/>
    <w:rsid w:val="006D54A8"/>
    <w:rsid w:val="0072016E"/>
    <w:rsid w:val="00735E93"/>
    <w:rsid w:val="007D1F00"/>
    <w:rsid w:val="00872313"/>
    <w:rsid w:val="00886B16"/>
    <w:rsid w:val="008A5748"/>
    <w:rsid w:val="008F3478"/>
    <w:rsid w:val="00906392"/>
    <w:rsid w:val="00923AE3"/>
    <w:rsid w:val="00974386"/>
    <w:rsid w:val="00A64D1F"/>
    <w:rsid w:val="00B1279A"/>
    <w:rsid w:val="00C43E45"/>
    <w:rsid w:val="00C85273"/>
    <w:rsid w:val="00CC1C4C"/>
    <w:rsid w:val="00D36793"/>
    <w:rsid w:val="00E07945"/>
    <w:rsid w:val="00EC31C1"/>
    <w:rsid w:val="00EC3AF5"/>
    <w:rsid w:val="00EE4684"/>
    <w:rsid w:val="00F15AD9"/>
    <w:rsid w:val="00F82033"/>
    <w:rsid w:val="00FC1FE7"/>
    <w:rsid w:val="00FC4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279A"/>
    <w:pPr>
      <w:spacing w:after="0" w:line="240" w:lineRule="auto"/>
      <w:jc w:val="both"/>
    </w:pPr>
    <w:rPr>
      <w:rFonts w:ascii="Tahoma" w:eastAsia="Times New Roman" w:hAnsi="Tahoma" w:cs="Tahoma"/>
      <w:lang w:eastAsia="sl-SI"/>
    </w:rPr>
  </w:style>
  <w:style w:type="paragraph" w:styleId="Naslov2">
    <w:name w:val="heading 2"/>
    <w:basedOn w:val="Navaden"/>
    <w:next w:val="Navaden"/>
    <w:link w:val="Naslov2Znak"/>
    <w:uiPriority w:val="9"/>
    <w:unhideWhenUsed/>
    <w:qFormat/>
    <w:rsid w:val="00B127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1279A"/>
    <w:rPr>
      <w:rFonts w:asciiTheme="majorHAnsi" w:eastAsiaTheme="majorEastAsia" w:hAnsiTheme="majorHAnsi" w:cstheme="majorBidi"/>
      <w:b/>
      <w:bCs/>
      <w:color w:val="4F81BD" w:themeColor="accent1"/>
      <w:sz w:val="26"/>
      <w:szCs w:val="26"/>
      <w:lang w:eastAsia="sl-SI"/>
    </w:rPr>
  </w:style>
  <w:style w:type="paragraph" w:styleId="Golobesedilo">
    <w:name w:val="Plain Text"/>
    <w:basedOn w:val="Navaden"/>
    <w:link w:val="GolobesediloZnak"/>
    <w:uiPriority w:val="99"/>
    <w:semiHidden/>
    <w:unhideWhenUsed/>
    <w:rsid w:val="00EC31C1"/>
    <w:pPr>
      <w:jc w:val="left"/>
    </w:pPr>
    <w:rPr>
      <w:rFonts w:ascii="Calibri" w:eastAsiaTheme="minorHAnsi" w:hAnsi="Calibri" w:cs="Times New Roman"/>
      <w:lang w:eastAsia="en-US"/>
    </w:rPr>
  </w:style>
  <w:style w:type="character" w:customStyle="1" w:styleId="GolobesediloZnak">
    <w:name w:val="Golo besedilo Znak"/>
    <w:basedOn w:val="Privzetapisavaodstavka"/>
    <w:link w:val="Golobesedilo"/>
    <w:uiPriority w:val="99"/>
    <w:semiHidden/>
    <w:rsid w:val="00EC31C1"/>
    <w:rPr>
      <w:rFonts w:ascii="Calibri" w:hAnsi="Calibri" w:cs="Times New Roman"/>
    </w:rPr>
  </w:style>
  <w:style w:type="character" w:styleId="Hiperpovezava">
    <w:name w:val="Hyperlink"/>
    <w:basedOn w:val="Privzetapisavaodstavka"/>
    <w:uiPriority w:val="99"/>
    <w:unhideWhenUsed/>
    <w:rsid w:val="00EE4684"/>
    <w:rPr>
      <w:color w:val="0000FF" w:themeColor="hyperlink"/>
      <w:u w:val="single"/>
    </w:rPr>
  </w:style>
  <w:style w:type="paragraph" w:styleId="Glava">
    <w:name w:val="header"/>
    <w:basedOn w:val="Navaden"/>
    <w:link w:val="GlavaZnak"/>
    <w:uiPriority w:val="99"/>
    <w:unhideWhenUsed/>
    <w:rsid w:val="001E7DC1"/>
    <w:pPr>
      <w:tabs>
        <w:tab w:val="center" w:pos="4536"/>
        <w:tab w:val="right" w:pos="9072"/>
      </w:tabs>
    </w:pPr>
  </w:style>
  <w:style w:type="character" w:customStyle="1" w:styleId="GlavaZnak">
    <w:name w:val="Glava Znak"/>
    <w:basedOn w:val="Privzetapisavaodstavka"/>
    <w:link w:val="Glava"/>
    <w:uiPriority w:val="99"/>
    <w:rsid w:val="001E7DC1"/>
    <w:rPr>
      <w:rFonts w:ascii="Tahoma" w:eastAsia="Times New Roman" w:hAnsi="Tahoma" w:cs="Tahoma"/>
      <w:lang w:eastAsia="sl-SI"/>
    </w:rPr>
  </w:style>
  <w:style w:type="paragraph" w:styleId="Noga">
    <w:name w:val="footer"/>
    <w:basedOn w:val="Navaden"/>
    <w:link w:val="NogaZnak"/>
    <w:uiPriority w:val="99"/>
    <w:unhideWhenUsed/>
    <w:rsid w:val="001E7DC1"/>
    <w:pPr>
      <w:tabs>
        <w:tab w:val="center" w:pos="4536"/>
        <w:tab w:val="right" w:pos="9072"/>
      </w:tabs>
    </w:pPr>
  </w:style>
  <w:style w:type="character" w:customStyle="1" w:styleId="NogaZnak">
    <w:name w:val="Noga Znak"/>
    <w:basedOn w:val="Privzetapisavaodstavka"/>
    <w:link w:val="Noga"/>
    <w:uiPriority w:val="99"/>
    <w:rsid w:val="001E7DC1"/>
    <w:rPr>
      <w:rFonts w:ascii="Tahoma" w:eastAsia="Times New Roman" w:hAnsi="Tahoma" w:cs="Tahom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279A"/>
    <w:pPr>
      <w:spacing w:after="0" w:line="240" w:lineRule="auto"/>
      <w:jc w:val="both"/>
    </w:pPr>
    <w:rPr>
      <w:rFonts w:ascii="Tahoma" w:eastAsia="Times New Roman" w:hAnsi="Tahoma" w:cs="Tahoma"/>
      <w:lang w:eastAsia="sl-SI"/>
    </w:rPr>
  </w:style>
  <w:style w:type="paragraph" w:styleId="Naslov2">
    <w:name w:val="heading 2"/>
    <w:basedOn w:val="Navaden"/>
    <w:next w:val="Navaden"/>
    <w:link w:val="Naslov2Znak"/>
    <w:uiPriority w:val="9"/>
    <w:unhideWhenUsed/>
    <w:qFormat/>
    <w:rsid w:val="00B127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1279A"/>
    <w:rPr>
      <w:rFonts w:asciiTheme="majorHAnsi" w:eastAsiaTheme="majorEastAsia" w:hAnsiTheme="majorHAnsi" w:cstheme="majorBidi"/>
      <w:b/>
      <w:bCs/>
      <w:color w:val="4F81BD" w:themeColor="accent1"/>
      <w:sz w:val="26"/>
      <w:szCs w:val="26"/>
      <w:lang w:eastAsia="sl-SI"/>
    </w:rPr>
  </w:style>
  <w:style w:type="paragraph" w:styleId="Golobesedilo">
    <w:name w:val="Plain Text"/>
    <w:basedOn w:val="Navaden"/>
    <w:link w:val="GolobesediloZnak"/>
    <w:uiPriority w:val="99"/>
    <w:semiHidden/>
    <w:unhideWhenUsed/>
    <w:rsid w:val="00EC31C1"/>
    <w:pPr>
      <w:jc w:val="left"/>
    </w:pPr>
    <w:rPr>
      <w:rFonts w:ascii="Calibri" w:eastAsiaTheme="minorHAnsi" w:hAnsi="Calibri" w:cs="Times New Roman"/>
      <w:lang w:eastAsia="en-US"/>
    </w:rPr>
  </w:style>
  <w:style w:type="character" w:customStyle="1" w:styleId="GolobesediloZnak">
    <w:name w:val="Golo besedilo Znak"/>
    <w:basedOn w:val="Privzetapisavaodstavka"/>
    <w:link w:val="Golobesedilo"/>
    <w:uiPriority w:val="99"/>
    <w:semiHidden/>
    <w:rsid w:val="00EC31C1"/>
    <w:rPr>
      <w:rFonts w:ascii="Calibri" w:hAnsi="Calibri" w:cs="Times New Roman"/>
    </w:rPr>
  </w:style>
  <w:style w:type="character" w:styleId="Hiperpovezava">
    <w:name w:val="Hyperlink"/>
    <w:basedOn w:val="Privzetapisavaodstavka"/>
    <w:uiPriority w:val="99"/>
    <w:unhideWhenUsed/>
    <w:rsid w:val="00EE4684"/>
    <w:rPr>
      <w:color w:val="0000FF" w:themeColor="hyperlink"/>
      <w:u w:val="single"/>
    </w:rPr>
  </w:style>
  <w:style w:type="paragraph" w:styleId="Glava">
    <w:name w:val="header"/>
    <w:basedOn w:val="Navaden"/>
    <w:link w:val="GlavaZnak"/>
    <w:uiPriority w:val="99"/>
    <w:unhideWhenUsed/>
    <w:rsid w:val="001E7DC1"/>
    <w:pPr>
      <w:tabs>
        <w:tab w:val="center" w:pos="4536"/>
        <w:tab w:val="right" w:pos="9072"/>
      </w:tabs>
    </w:pPr>
  </w:style>
  <w:style w:type="character" w:customStyle="1" w:styleId="GlavaZnak">
    <w:name w:val="Glava Znak"/>
    <w:basedOn w:val="Privzetapisavaodstavka"/>
    <w:link w:val="Glava"/>
    <w:uiPriority w:val="99"/>
    <w:rsid w:val="001E7DC1"/>
    <w:rPr>
      <w:rFonts w:ascii="Tahoma" w:eastAsia="Times New Roman" w:hAnsi="Tahoma" w:cs="Tahoma"/>
      <w:lang w:eastAsia="sl-SI"/>
    </w:rPr>
  </w:style>
  <w:style w:type="paragraph" w:styleId="Noga">
    <w:name w:val="footer"/>
    <w:basedOn w:val="Navaden"/>
    <w:link w:val="NogaZnak"/>
    <w:uiPriority w:val="99"/>
    <w:unhideWhenUsed/>
    <w:rsid w:val="001E7DC1"/>
    <w:pPr>
      <w:tabs>
        <w:tab w:val="center" w:pos="4536"/>
        <w:tab w:val="right" w:pos="9072"/>
      </w:tabs>
    </w:pPr>
  </w:style>
  <w:style w:type="character" w:customStyle="1" w:styleId="NogaZnak">
    <w:name w:val="Noga Znak"/>
    <w:basedOn w:val="Privzetapisavaodstavka"/>
    <w:link w:val="Noga"/>
    <w:uiPriority w:val="99"/>
    <w:rsid w:val="001E7DC1"/>
    <w:rPr>
      <w:rFonts w:ascii="Tahoma" w:eastAsia="Times New Roman" w:hAnsi="Tahoma" w:cs="Tahom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2616">
      <w:bodyDiv w:val="1"/>
      <w:marLeft w:val="0"/>
      <w:marRight w:val="0"/>
      <w:marTop w:val="0"/>
      <w:marBottom w:val="0"/>
      <w:divBdr>
        <w:top w:val="none" w:sz="0" w:space="0" w:color="auto"/>
        <w:left w:val="none" w:sz="0" w:space="0" w:color="auto"/>
        <w:bottom w:val="none" w:sz="0" w:space="0" w:color="auto"/>
        <w:right w:val="none" w:sz="0" w:space="0" w:color="auto"/>
      </w:divBdr>
    </w:div>
    <w:div w:id="1526090292">
      <w:bodyDiv w:val="1"/>
      <w:marLeft w:val="0"/>
      <w:marRight w:val="0"/>
      <w:marTop w:val="0"/>
      <w:marBottom w:val="0"/>
      <w:divBdr>
        <w:top w:val="none" w:sz="0" w:space="0" w:color="auto"/>
        <w:left w:val="none" w:sz="0" w:space="0" w:color="auto"/>
        <w:bottom w:val="none" w:sz="0" w:space="0" w:color="auto"/>
        <w:right w:val="none" w:sz="0" w:space="0" w:color="auto"/>
      </w:divBdr>
    </w:div>
    <w:div w:id="1601328058">
      <w:bodyDiv w:val="1"/>
      <w:marLeft w:val="0"/>
      <w:marRight w:val="0"/>
      <w:marTop w:val="0"/>
      <w:marBottom w:val="0"/>
      <w:divBdr>
        <w:top w:val="none" w:sz="0" w:space="0" w:color="auto"/>
        <w:left w:val="none" w:sz="0" w:space="0" w:color="auto"/>
        <w:bottom w:val="none" w:sz="0" w:space="0" w:color="auto"/>
        <w:right w:val="none" w:sz="0" w:space="0" w:color="auto"/>
      </w:divBdr>
    </w:div>
    <w:div w:id="21378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brisani.org" TargetMode="External"/><Relationship Id="rId3" Type="http://schemas.openxmlformats.org/officeDocument/2006/relationships/settings" Target="settings.xml"/><Relationship Id="rId7" Type="http://schemas.openxmlformats.org/officeDocument/2006/relationships/hyperlink" Target="mailto:info@izbrisan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1981</Words>
  <Characters>11292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Krivic</dc:creator>
  <cp:lastModifiedBy>Krivic</cp:lastModifiedBy>
  <cp:revision>5</cp:revision>
  <dcterms:created xsi:type="dcterms:W3CDTF">2017-02-20T17:23:00Z</dcterms:created>
  <dcterms:modified xsi:type="dcterms:W3CDTF">2017-02-21T10:52:00Z</dcterms:modified>
</cp:coreProperties>
</file>